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C1" w:rsidRDefault="005B31C1" w:rsidP="005B31C1">
      <w:pPr>
        <w:widowControl w:val="0"/>
        <w:autoSpaceDE w:val="0"/>
        <w:autoSpaceDN w:val="0"/>
        <w:adjustRightInd w:val="0"/>
        <w:rPr>
          <w:rFonts w:ascii="Helvetica Neue" w:hAnsi="Helvetica Neue" w:cs="Times New Roman"/>
          <w:b/>
          <w:color w:val="2D475E"/>
          <w:sz w:val="44"/>
          <w:szCs w:val="44"/>
        </w:rPr>
      </w:pPr>
      <w:r>
        <w:rPr>
          <w:rFonts w:ascii="Helvetica Neue" w:hAnsi="Helvetica Neue" w:cs="Times New Roman"/>
          <w:b/>
          <w:color w:val="2D475E"/>
          <w:sz w:val="44"/>
          <w:szCs w:val="44"/>
        </w:rPr>
        <w:t>World Language</w:t>
      </w:r>
    </w:p>
    <w:p w:rsidR="005B31C1" w:rsidRPr="00C07B11" w:rsidRDefault="005B31C1" w:rsidP="005B31C1">
      <w:pPr>
        <w:rPr>
          <w:rFonts w:ascii="Helvetica Neue" w:hAnsi="Helvetica Neue" w:cs="Times New Roman"/>
          <w:color w:val="2D475E"/>
          <w:sz w:val="44"/>
          <w:szCs w:val="44"/>
        </w:rPr>
      </w:pPr>
      <w:r w:rsidRPr="00561BF5">
        <w:rPr>
          <w:rFonts w:ascii="Helvetica Neue" w:hAnsi="Helvetica Neue" w:cs="Times New Roman"/>
          <w:color w:val="2D475E"/>
          <w:sz w:val="44"/>
          <w:szCs w:val="44"/>
        </w:rPr>
        <w:t>Sample Graduation Standards and Performance Indicators</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4"/>
      </w:tblGrid>
      <w:tr w:rsidR="005B31C1" w:rsidRPr="00127C62" w:rsidTr="005B31C1">
        <w:trPr>
          <w:trHeight w:val="989"/>
        </w:trPr>
        <w:tc>
          <w:tcPr>
            <w:tcW w:w="14616" w:type="dxa"/>
          </w:tcPr>
          <w:p w:rsidR="005B31C1" w:rsidRPr="005F239A" w:rsidRDefault="005B31C1" w:rsidP="005B31C1">
            <w:pPr>
              <w:widowControl w:val="0"/>
              <w:autoSpaceDE w:val="0"/>
              <w:autoSpaceDN w:val="0"/>
              <w:adjustRightInd w:val="0"/>
              <w:spacing w:before="120" w:after="120"/>
              <w:rPr>
                <w:rFonts w:ascii="Helvetica Neue Light" w:hAnsi="Helvetica Neue Light" w:cs="Times New Roman"/>
                <w:sz w:val="20"/>
                <w:szCs w:val="20"/>
              </w:rPr>
            </w:pPr>
            <w:r w:rsidRPr="005F239A">
              <w:rPr>
                <w:rFonts w:ascii="Helvetica Neue Light" w:hAnsi="Helvetica Neue Light" w:cs="Times New Roman"/>
                <w:sz w:val="20"/>
                <w:szCs w:val="20"/>
              </w:rPr>
              <w:t>Based on the Maine Learning Results; ACTFL Standards for Foreign Language Learning in the 21st Century, ACTFL Proficiency Guidelines and Standards for Classical Language Learning. A * indicates that the standard or indicator may not be applicable to Classical Languages, depending on</w:t>
            </w:r>
            <w:r>
              <w:rPr>
                <w:rFonts w:ascii="Helvetica Neue Light" w:hAnsi="Helvetica Neue Light" w:cs="Times New Roman"/>
                <w:sz w:val="20"/>
                <w:szCs w:val="20"/>
              </w:rPr>
              <w:t xml:space="preserve"> the instructional approach. NOTE: T</w:t>
            </w:r>
            <w:r w:rsidRPr="005F239A">
              <w:rPr>
                <w:rFonts w:ascii="Helvetica Neue Light" w:hAnsi="Helvetica Neue Light" w:cs="Times New Roman"/>
                <w:sz w:val="20"/>
                <w:szCs w:val="20"/>
              </w:rPr>
              <w:t>he term “text” as used in this docum</w:t>
            </w:r>
            <w:r w:rsidR="00F83562">
              <w:rPr>
                <w:rFonts w:ascii="Helvetica Neue Light" w:hAnsi="Helvetica Neue Light" w:cs="Times New Roman"/>
                <w:sz w:val="20"/>
                <w:szCs w:val="20"/>
              </w:rPr>
              <w:t xml:space="preserve">ent refers to written, auditory, </w:t>
            </w:r>
            <w:r w:rsidRPr="005F239A">
              <w:rPr>
                <w:rFonts w:ascii="Helvetica Neue Light" w:hAnsi="Helvetica Neue Light" w:cs="Times New Roman"/>
                <w:sz w:val="20"/>
                <w:szCs w:val="20"/>
              </w:rPr>
              <w:t>as well as visual forms of communication.</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4"/>
      </w:tblGrid>
      <w:tr w:rsidR="005B31C1" w:rsidRPr="00E80833" w:rsidTr="005B31C1">
        <w:trPr>
          <w:trHeight w:val="431"/>
          <w:jc w:val="center"/>
        </w:trPr>
        <w:tc>
          <w:tcPr>
            <w:tcW w:w="11304" w:type="dxa"/>
            <w:shd w:val="clear" w:color="auto" w:fill="2D475E"/>
          </w:tcPr>
          <w:p w:rsidR="005B31C1" w:rsidRPr="00E80833" w:rsidRDefault="005B31C1" w:rsidP="005B31C1">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Interpersonal Communication</w:t>
            </w:r>
          </w:p>
        </w:tc>
      </w:tr>
      <w:tr w:rsidR="005B31C1" w:rsidRPr="00FB5BA2" w:rsidTr="005B31C1">
        <w:trPr>
          <w:jc w:val="center"/>
        </w:trPr>
        <w:tc>
          <w:tcPr>
            <w:tcW w:w="11304" w:type="dxa"/>
          </w:tcPr>
          <w:p w:rsidR="005B31C1" w:rsidRPr="00FB5BA2" w:rsidRDefault="005B31C1" w:rsidP="005B31C1">
            <w:pPr>
              <w:spacing w:before="120" w:after="120"/>
              <w:rPr>
                <w:rFonts w:ascii="Helvetica Neue Bold Condensed" w:hAnsi="Helvetica Neue Bold Condensed" w:cs="Times New Roman"/>
                <w:color w:val="2D475E"/>
                <w:sz w:val="32"/>
                <w:szCs w:val="32"/>
              </w:rPr>
            </w:pPr>
            <w:r w:rsidRPr="00D26592">
              <w:rPr>
                <w:rFonts w:ascii="Helvetica Neue Light" w:hAnsi="Helvetica Neue Light" w:cs="Times New Roman"/>
                <w:color w:val="000000" w:themeColor="text1"/>
                <w:sz w:val="20"/>
                <w:szCs w:val="20"/>
              </w:rPr>
              <w:t>Engage in conversations and informal written</w:t>
            </w:r>
            <w:r>
              <w:rPr>
                <w:rFonts w:ascii="Helvetica Neue Light" w:hAnsi="Helvetica Neue Light" w:cs="Times New Roman"/>
                <w:color w:val="000000" w:themeColor="text1"/>
                <w:sz w:val="20"/>
                <w:szCs w:val="20"/>
              </w:rPr>
              <w:t xml:space="preserve"> </w:t>
            </w:r>
            <w:r w:rsidRPr="00D26592">
              <w:rPr>
                <w:rFonts w:ascii="Helvetica Neue Light" w:hAnsi="Helvetica Neue Light" w:cs="Times New Roman"/>
                <w:color w:val="000000" w:themeColor="text1"/>
                <w:sz w:val="20"/>
                <w:szCs w:val="20"/>
              </w:rPr>
              <w:t>corresponde</w:t>
            </w:r>
            <w:r>
              <w:rPr>
                <w:rFonts w:ascii="Helvetica Neue Light" w:hAnsi="Helvetica Neue Light" w:cs="Times New Roman"/>
                <w:color w:val="000000" w:themeColor="text1"/>
                <w:sz w:val="20"/>
                <w:szCs w:val="20"/>
              </w:rPr>
              <w:t>nce on a variety of topics. (MLR</w:t>
            </w:r>
            <w:r w:rsidRPr="00D26592">
              <w:rPr>
                <w:rFonts w:ascii="Helvetica Neue Light" w:hAnsi="Helvetica Neue Light" w:cs="Times New Roman"/>
                <w:color w:val="000000" w:themeColor="text1"/>
                <w:sz w:val="20"/>
                <w:szCs w:val="20"/>
              </w:rPr>
              <w:t xml:space="preserve"> A1)</w:t>
            </w:r>
          </w:p>
        </w:tc>
      </w:tr>
      <w:tr w:rsidR="005B31C1" w:rsidRPr="00FB5BA2" w:rsidTr="005B31C1">
        <w:trPr>
          <w:trHeight w:val="4928"/>
          <w:jc w:val="center"/>
        </w:trPr>
        <w:tc>
          <w:tcPr>
            <w:tcW w:w="11304" w:type="dxa"/>
          </w:tcPr>
          <w:p w:rsidR="005B31C1" w:rsidRPr="00D26592" w:rsidRDefault="005B31C1" w:rsidP="005B31C1">
            <w:pPr>
              <w:spacing w:before="120" w:after="120"/>
              <w:rPr>
                <w:rFonts w:ascii="Helvetica Neue Light" w:hAnsi="Helvetica Neue Light" w:cs="Times New Roman"/>
                <w:color w:val="000000" w:themeColor="text1"/>
                <w:sz w:val="20"/>
                <w:szCs w:val="20"/>
              </w:rPr>
            </w:pPr>
            <w:r w:rsidRPr="009950CF">
              <w:rPr>
                <w:rFonts w:ascii="Helvetica Neue Bold Condensed" w:hAnsi="Helvetica Neue Bold Condensed" w:cs="Times New Roman"/>
                <w:color w:val="2D475E"/>
                <w:sz w:val="28"/>
                <w:szCs w:val="28"/>
              </w:rPr>
              <w:t>Performance Indicators</w:t>
            </w:r>
          </w:p>
          <w:p w:rsidR="005B31C1" w:rsidRPr="00034441" w:rsidRDefault="005B31C1" w:rsidP="005B31C1">
            <w:pPr>
              <w:numPr>
                <w:ilvl w:val="0"/>
                <w:numId w:val="1"/>
              </w:numPr>
              <w:spacing w:before="120" w:after="120"/>
              <w:rPr>
                <w:rFonts w:ascii="Helvetica Neue Light" w:hAnsi="Helvetica Neue Light" w:cs="Times New Roman"/>
                <w:color w:val="000000" w:themeColor="text1"/>
                <w:sz w:val="20"/>
                <w:szCs w:val="20"/>
              </w:rPr>
            </w:pPr>
            <w:r w:rsidRPr="00034441">
              <w:rPr>
                <w:rFonts w:ascii="Helvetica Neue Light" w:hAnsi="Helvetica Neue Light" w:cs="Times New Roman"/>
                <w:color w:val="000000" w:themeColor="text1"/>
                <w:sz w:val="20"/>
                <w:szCs w:val="20"/>
              </w:rPr>
              <w:t>Ask and respond to questions about familiar topics based on their own lives and interests.</w:t>
            </w:r>
          </w:p>
          <w:p w:rsidR="005B31C1" w:rsidRPr="00034441" w:rsidRDefault="005B31C1" w:rsidP="005B31C1">
            <w:pPr>
              <w:numPr>
                <w:ilvl w:val="0"/>
                <w:numId w:val="1"/>
              </w:numPr>
              <w:spacing w:before="120" w:after="120"/>
              <w:rPr>
                <w:rFonts w:ascii="Helvetica Neue Light" w:hAnsi="Helvetica Neue Light" w:cs="Times New Roman"/>
                <w:color w:val="000000" w:themeColor="text1"/>
                <w:sz w:val="20"/>
                <w:szCs w:val="20"/>
              </w:rPr>
            </w:pPr>
            <w:r w:rsidRPr="00034441">
              <w:rPr>
                <w:rFonts w:ascii="Helvetica Neue Light" w:hAnsi="Helvetica Neue Light" w:cs="Times New Roman"/>
                <w:color w:val="000000" w:themeColor="text1"/>
                <w:sz w:val="20"/>
                <w:szCs w:val="20"/>
              </w:rPr>
              <w:t>Express and elicit feelings and emotions in the target language.</w:t>
            </w:r>
          </w:p>
          <w:p w:rsidR="005B31C1" w:rsidRDefault="005B31C1" w:rsidP="005B31C1">
            <w:pPr>
              <w:numPr>
                <w:ilvl w:val="0"/>
                <w:numId w:val="1"/>
              </w:numPr>
              <w:spacing w:before="120" w:after="120"/>
              <w:rPr>
                <w:rFonts w:ascii="Helvetica Neue Light" w:hAnsi="Helvetica Neue Light" w:cs="Times New Roman"/>
                <w:color w:val="000000" w:themeColor="text1"/>
                <w:sz w:val="20"/>
                <w:szCs w:val="20"/>
              </w:rPr>
            </w:pPr>
            <w:r w:rsidRPr="00034441">
              <w:rPr>
                <w:rFonts w:ascii="Helvetica Neue Light" w:hAnsi="Helvetica Neue Light" w:cs="Times New Roman"/>
                <w:color w:val="000000" w:themeColor="text1"/>
                <w:sz w:val="20"/>
                <w:szCs w:val="20"/>
              </w:rPr>
              <w:t>Comprehend and produce vocabulary in appropriate contexts when engaged in conversations or correspondence.</w:t>
            </w:r>
          </w:p>
          <w:p w:rsidR="005B31C1" w:rsidRPr="005B31C1" w:rsidRDefault="005B31C1" w:rsidP="005B31C1">
            <w:pPr>
              <w:numPr>
                <w:ilvl w:val="0"/>
                <w:numId w:val="1"/>
              </w:numPr>
              <w:spacing w:before="120" w:after="120"/>
              <w:rPr>
                <w:rFonts w:ascii="Helvetica Neue Light" w:hAnsi="Helvetica Neue Light" w:cs="Times New Roman"/>
                <w:color w:val="000000" w:themeColor="text1"/>
                <w:sz w:val="20"/>
                <w:szCs w:val="20"/>
              </w:rPr>
            </w:pPr>
            <w:r w:rsidRPr="00034441">
              <w:rPr>
                <w:rFonts w:ascii="Helvetica Neue Light" w:hAnsi="Helvetica Neue Light" w:cs="Times New Roman"/>
                <w:color w:val="000000" w:themeColor="text1"/>
                <w:sz w:val="20"/>
                <w:szCs w:val="20"/>
              </w:rPr>
              <w:t>Provide and exchange detailed information on familiar topics in formal and informal social situations.</w:t>
            </w:r>
          </w:p>
          <w:p w:rsidR="005B31C1" w:rsidRPr="005B31C1" w:rsidRDefault="005B31C1" w:rsidP="005B31C1">
            <w:pPr>
              <w:spacing w:before="120" w:after="120"/>
              <w:rPr>
                <w:rFonts w:ascii="Helvetica Neue Light" w:hAnsi="Helvetica Neue Light" w:cs="Times New Roman"/>
                <w:color w:val="000000" w:themeColor="text1"/>
                <w:sz w:val="20"/>
                <w:szCs w:val="20"/>
              </w:rPr>
            </w:pPr>
            <w:r>
              <w:rPr>
                <w:rFonts w:ascii="Helvetica Neue Bold Condensed" w:hAnsi="Helvetica Neue Bold Condensed" w:cs="Times New Roman"/>
                <w:color w:val="2D475E"/>
                <w:sz w:val="28"/>
                <w:szCs w:val="28"/>
              </w:rPr>
              <w:t>Levels of Proficiency</w:t>
            </w:r>
          </w:p>
          <w:p w:rsidR="005B31C1" w:rsidRPr="00235FBA" w:rsidRDefault="005B31C1" w:rsidP="002861B1">
            <w:pPr>
              <w:spacing w:before="120" w:after="120"/>
              <w:ind w:right="128"/>
              <w:rPr>
                <w:rFonts w:ascii="Helvetica Neue Light" w:eastAsia="Arial" w:hAnsi="Helvetica Neue Light" w:cs="Arial"/>
                <w:color w:val="636466"/>
                <w:w w:val="120"/>
                <w:sz w:val="20"/>
                <w:szCs w:val="20"/>
              </w:rPr>
            </w:pPr>
            <w:r w:rsidRPr="00235FBA">
              <w:rPr>
                <w:rFonts w:ascii="Helvetica Neue" w:eastAsia="Arial" w:hAnsi="Helvetica Neue" w:cs="Arial"/>
                <w:b/>
                <w:color w:val="636466"/>
                <w:sz w:val="20"/>
                <w:szCs w:val="20"/>
              </w:rPr>
              <w:t>NOVICE</w:t>
            </w:r>
            <w:r w:rsidR="00235FBA">
              <w:rPr>
                <w:rFonts w:ascii="Helvetica Neue Light" w:eastAsia="Arial" w:hAnsi="Helvetica Neue Light" w:cs="Arial"/>
                <w:color w:val="636466"/>
                <w:w w:val="120"/>
                <w:sz w:val="20"/>
                <w:szCs w:val="20"/>
              </w:rPr>
              <w:t xml:space="preserve"> </w:t>
            </w:r>
            <w:r w:rsidRPr="00D26592">
              <w:rPr>
                <w:rFonts w:ascii="Helvetica Neue Light" w:eastAsia="Arial" w:hAnsi="Helvetica Neue Light" w:cs="Arial"/>
                <w:color w:val="231F20"/>
                <w:sz w:val="20"/>
                <w:szCs w:val="20"/>
              </w:rPr>
              <w:t>Students mee</w:t>
            </w:r>
            <w:r w:rsidR="00006AB0">
              <w:rPr>
                <w:rFonts w:ascii="Helvetica Neue Light" w:eastAsia="Arial" w:hAnsi="Helvetica Neue Light" w:cs="Arial"/>
                <w:color w:val="231F20"/>
                <w:sz w:val="20"/>
                <w:szCs w:val="20"/>
              </w:rPr>
              <w:t>t the indicators when speaking/</w:t>
            </w:r>
            <w:r w:rsidRPr="00D26592">
              <w:rPr>
                <w:rFonts w:ascii="Helvetica Neue Light" w:eastAsia="Arial" w:hAnsi="Helvetica Neue Light" w:cs="Arial"/>
                <w:color w:val="231F20"/>
                <w:sz w:val="20"/>
                <w:szCs w:val="20"/>
              </w:rPr>
              <w:t>writing in short messages using highly predictable, everyday contexts that are familiar to them. Students recall high frequency words and highly practiced phrases and formulaic questions to respond.</w:t>
            </w:r>
          </w:p>
          <w:p w:rsidR="005B31C1" w:rsidRPr="007D643D" w:rsidRDefault="005B31C1" w:rsidP="002861B1">
            <w:pPr>
              <w:spacing w:before="120" w:after="120"/>
              <w:ind w:right="109"/>
              <w:rPr>
                <w:rFonts w:ascii="Helvetica Neue Light" w:eastAsia="Arial" w:hAnsi="Helvetica Neue Light" w:cs="Arial"/>
                <w:sz w:val="20"/>
                <w:szCs w:val="20"/>
              </w:rPr>
            </w:pPr>
            <w:r w:rsidRPr="00235FBA">
              <w:rPr>
                <w:rFonts w:ascii="Helvetica Neue" w:eastAsia="Arial" w:hAnsi="Helvetica Neue" w:cs="Arial"/>
                <w:b/>
                <w:color w:val="636466"/>
                <w:sz w:val="20"/>
                <w:szCs w:val="20"/>
              </w:rPr>
              <w:t>INTERMEDIATE</w:t>
            </w:r>
            <w:r w:rsidRPr="00D26592">
              <w:rPr>
                <w:rFonts w:ascii="Helvetica Neue Light" w:eastAsia="Arial" w:hAnsi="Helvetica Neue Light" w:cs="Arial"/>
                <w:color w:val="636466"/>
                <w:spacing w:val="23"/>
                <w:sz w:val="20"/>
                <w:szCs w:val="20"/>
              </w:rPr>
              <w:t xml:space="preserve"> </w:t>
            </w:r>
            <w:r w:rsidRPr="00D26592">
              <w:rPr>
                <w:rFonts w:ascii="Helvetica Neue Light" w:eastAsia="Arial" w:hAnsi="Helvetica Neue Light" w:cs="Arial"/>
                <w:color w:val="231F20"/>
                <w:sz w:val="20"/>
                <w:szCs w:val="20"/>
              </w:rPr>
              <w:t>Students meet the indicators when they apply language in familiar contexts within strings of sentences and occasional short paragraphs. Students begin to create with the language, using high frequency and personalized vocabular</w:t>
            </w:r>
            <w:r w:rsidRPr="00D26592">
              <w:rPr>
                <w:rFonts w:ascii="Helvetica Neue Light" w:eastAsia="Arial" w:hAnsi="Helvetica Neue Light" w:cs="Arial"/>
                <w:color w:val="231F20"/>
                <w:spacing w:val="-15"/>
                <w:sz w:val="20"/>
                <w:szCs w:val="20"/>
              </w:rPr>
              <w:t>y</w:t>
            </w:r>
            <w:r w:rsidRPr="00D26592">
              <w:rPr>
                <w:rFonts w:ascii="Helvetica Neue Light" w:eastAsia="Arial" w:hAnsi="Helvetica Neue Light" w:cs="Arial"/>
                <w:color w:val="231F20"/>
                <w:sz w:val="20"/>
                <w:szCs w:val="20"/>
              </w:rPr>
              <w:t>. Previously learned material is applied in novel situations centered on topics of self, others, and everyday life.</w:t>
            </w:r>
          </w:p>
          <w:p w:rsidR="005B31C1" w:rsidRPr="005B31C1" w:rsidRDefault="005B31C1" w:rsidP="002861B1">
            <w:pPr>
              <w:spacing w:before="120" w:after="120"/>
              <w:rPr>
                <w:rFonts w:ascii="Helvetica Neue Light" w:eastAsia="Arial" w:hAnsi="Helvetica Neue Light" w:cs="Arial"/>
                <w:sz w:val="20"/>
                <w:szCs w:val="20"/>
              </w:rPr>
            </w:pPr>
            <w:r w:rsidRPr="00235FBA">
              <w:rPr>
                <w:rFonts w:ascii="Helvetica Neue" w:eastAsia="Arial" w:hAnsi="Helvetica Neue" w:cs="Arial"/>
                <w:b/>
                <w:color w:val="636466"/>
                <w:w w:val="108"/>
                <w:sz w:val="20"/>
                <w:szCs w:val="20"/>
              </w:rPr>
              <w:t>ADVANCED</w:t>
            </w:r>
            <w:r w:rsidR="00235FBA">
              <w:rPr>
                <w:rFonts w:ascii="Helvetica Neue Light" w:eastAsia="Arial" w:hAnsi="Helvetica Neue Light" w:cs="Arial"/>
                <w:color w:val="636466"/>
                <w:w w:val="120"/>
                <w:sz w:val="20"/>
                <w:szCs w:val="20"/>
              </w:rPr>
              <w:t xml:space="preserve"> </w:t>
            </w:r>
            <w:r w:rsidRPr="00D26592">
              <w:rPr>
                <w:rFonts w:ascii="Helvetica Neue Light" w:eastAsia="Arial" w:hAnsi="Helvetica Neue Light" w:cs="Arial"/>
                <w:color w:val="231F20"/>
                <w:sz w:val="20"/>
                <w:szCs w:val="20"/>
              </w:rPr>
              <w:t>Students meet the indicators when speaking/writing through consistent exchange of dialogue within a range of contexts, focusing on familiar and concrete topics. Comprehension and application of a broad range of vocabulary related to school, employment, and topics of interest, and generic vocabulary related</w:t>
            </w:r>
            <w:r>
              <w:rPr>
                <w:rFonts w:ascii="Helvetica Neue Light" w:eastAsia="Arial" w:hAnsi="Helvetica Neue Light" w:cs="Arial"/>
                <w:sz w:val="20"/>
                <w:szCs w:val="20"/>
              </w:rPr>
              <w:t xml:space="preserve"> </w:t>
            </w:r>
            <w:r w:rsidRPr="00D26592">
              <w:rPr>
                <w:rFonts w:ascii="Helvetica Neue Light" w:eastAsia="Arial" w:hAnsi="Helvetica Neue Light" w:cs="Arial"/>
                <w:color w:val="231F20"/>
                <w:sz w:val="20"/>
                <w:szCs w:val="20"/>
              </w:rPr>
              <w:t>to public and community interest are present. Students demonstrate control of language structure by generating oral, signed, and written paragraphs consistent with</w:t>
            </w:r>
            <w:r w:rsidRPr="00D26592">
              <w:rPr>
                <w:rFonts w:ascii="Helvetica Neue Light" w:eastAsia="Arial" w:hAnsi="Helvetica Neue Light" w:cs="Arial"/>
                <w:sz w:val="20"/>
                <w:szCs w:val="20"/>
              </w:rPr>
              <w:t xml:space="preserve"> content.</w:t>
            </w:r>
          </w:p>
        </w:tc>
      </w:tr>
      <w:tr w:rsidR="005B31C1" w:rsidRPr="00E80833" w:rsidTr="005B31C1">
        <w:trPr>
          <w:trHeight w:val="431"/>
          <w:jc w:val="center"/>
        </w:trPr>
        <w:tc>
          <w:tcPr>
            <w:tcW w:w="11304" w:type="dxa"/>
            <w:shd w:val="clear" w:color="auto" w:fill="2D475E"/>
          </w:tcPr>
          <w:p w:rsidR="005B31C1" w:rsidRPr="00E80833" w:rsidRDefault="005B31C1" w:rsidP="005B31C1">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Interpretive Communication</w:t>
            </w:r>
          </w:p>
        </w:tc>
      </w:tr>
      <w:tr w:rsidR="005B31C1" w:rsidRPr="00FB5BA2" w:rsidTr="005B31C1">
        <w:trPr>
          <w:jc w:val="center"/>
        </w:trPr>
        <w:tc>
          <w:tcPr>
            <w:tcW w:w="11304" w:type="dxa"/>
          </w:tcPr>
          <w:p w:rsidR="005B31C1" w:rsidRDefault="005B31C1" w:rsidP="005B31C1">
            <w:pPr>
              <w:spacing w:before="120" w:after="120"/>
              <w:rPr>
                <w:rFonts w:ascii="Helvetica Neue Light" w:hAnsi="Helvetica Neue Light" w:cs="Times New Roman"/>
                <w:sz w:val="20"/>
                <w:szCs w:val="20"/>
              </w:rPr>
            </w:pPr>
            <w:r>
              <w:rPr>
                <w:rFonts w:ascii="Helvetica Neue Light" w:hAnsi="Helvetica Neue Light" w:cs="Times New Roman"/>
                <w:sz w:val="20"/>
                <w:szCs w:val="20"/>
              </w:rPr>
              <w:t>U</w:t>
            </w:r>
            <w:r w:rsidRPr="00247AAB">
              <w:rPr>
                <w:rFonts w:ascii="Helvetica Neue Light" w:hAnsi="Helvetica Neue Light" w:cs="Times New Roman"/>
                <w:sz w:val="20"/>
                <w:szCs w:val="20"/>
              </w:rPr>
              <w:t>nderstand and interpret written and spoken langu</w:t>
            </w:r>
            <w:r>
              <w:rPr>
                <w:rFonts w:ascii="Helvetica Neue Light" w:hAnsi="Helvetica Neue Light" w:cs="Times New Roman"/>
                <w:sz w:val="20"/>
                <w:szCs w:val="20"/>
              </w:rPr>
              <w:t>age on a variety of topics. (MLR</w:t>
            </w:r>
            <w:r w:rsidRPr="00247AAB">
              <w:rPr>
                <w:rFonts w:ascii="Helvetica Neue Light" w:hAnsi="Helvetica Neue Light" w:cs="Times New Roman"/>
                <w:sz w:val="20"/>
                <w:szCs w:val="20"/>
              </w:rPr>
              <w:t xml:space="preserve"> A2)</w:t>
            </w:r>
          </w:p>
          <w:p w:rsidR="005B31C1" w:rsidRPr="00D26592" w:rsidRDefault="005B31C1" w:rsidP="005B31C1">
            <w:pPr>
              <w:spacing w:before="120" w:after="120"/>
              <w:rPr>
                <w:rFonts w:ascii="Helvetica Neue Light" w:hAnsi="Helvetica Neue Light" w:cs="Times New Roman"/>
                <w:color w:val="000000" w:themeColor="text1"/>
                <w:sz w:val="20"/>
                <w:szCs w:val="20"/>
              </w:rPr>
            </w:pPr>
            <w:r w:rsidRPr="009950CF">
              <w:rPr>
                <w:rFonts w:ascii="Helvetica Neue Bold Condensed" w:hAnsi="Helvetica Neue Bold Condensed" w:cs="Times New Roman"/>
                <w:color w:val="2D475E"/>
                <w:sz w:val="28"/>
                <w:szCs w:val="28"/>
              </w:rPr>
              <w:t>Performance Indicators</w:t>
            </w:r>
          </w:p>
          <w:p w:rsidR="005B31C1" w:rsidRDefault="005B31C1" w:rsidP="005B31C1">
            <w:pPr>
              <w:pStyle w:val="ListParagraph"/>
              <w:widowControl w:val="0"/>
              <w:numPr>
                <w:ilvl w:val="0"/>
                <w:numId w:val="2"/>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I</w:t>
            </w:r>
            <w:r w:rsidRPr="00543BA5">
              <w:rPr>
                <w:rFonts w:ascii="Helvetica Neue Light" w:hAnsi="Helvetica Neue Light" w:cs="Times New Roman"/>
                <w:color w:val="000000"/>
                <w:sz w:val="20"/>
                <w:szCs w:val="20"/>
              </w:rPr>
              <w:t>dentify main ideas, topics</w:t>
            </w:r>
            <w:r w:rsidR="00006AB0">
              <w:rPr>
                <w:rFonts w:ascii="Helvetica Neue Light" w:hAnsi="Helvetica Neue Light" w:cs="Times New Roman"/>
                <w:color w:val="000000"/>
                <w:sz w:val="20"/>
                <w:szCs w:val="20"/>
              </w:rPr>
              <w:t>,</w:t>
            </w:r>
            <w:r w:rsidRPr="00543BA5">
              <w:rPr>
                <w:rFonts w:ascii="Helvetica Neue Light" w:hAnsi="Helvetica Neue Light" w:cs="Times New Roman"/>
                <w:color w:val="000000"/>
                <w:sz w:val="20"/>
                <w:szCs w:val="20"/>
              </w:rPr>
              <w:t xml:space="preserve"> and specific information in a variety of authentic auditory, written, or signed materials.</w:t>
            </w:r>
          </w:p>
          <w:p w:rsidR="005B31C1" w:rsidRDefault="005B31C1" w:rsidP="005B31C1">
            <w:pPr>
              <w:pStyle w:val="ListParagraph"/>
              <w:widowControl w:val="0"/>
              <w:numPr>
                <w:ilvl w:val="0"/>
                <w:numId w:val="2"/>
              </w:numPr>
              <w:autoSpaceDE w:val="0"/>
              <w:autoSpaceDN w:val="0"/>
              <w:adjustRightInd w:val="0"/>
              <w:spacing w:before="120" w:after="120"/>
              <w:contextualSpacing w:val="0"/>
              <w:rPr>
                <w:rFonts w:ascii="Helvetica Neue Light" w:hAnsi="Helvetica Neue Light" w:cs="Times New Roman"/>
                <w:color w:val="000000"/>
                <w:sz w:val="20"/>
                <w:szCs w:val="20"/>
              </w:rPr>
            </w:pPr>
            <w:r w:rsidRPr="00543BA5">
              <w:rPr>
                <w:rFonts w:ascii="Helvetica Neue Light" w:hAnsi="Helvetica Neue Light" w:cs="Times New Roman"/>
                <w:color w:val="000000"/>
                <w:sz w:val="20"/>
                <w:szCs w:val="20"/>
              </w:rPr>
              <w:t>Apply comprehension strategies to interpret text.</w:t>
            </w:r>
          </w:p>
          <w:p w:rsidR="005B31C1" w:rsidRPr="005B31C1" w:rsidRDefault="00F83562" w:rsidP="005B31C1">
            <w:pPr>
              <w:numPr>
                <w:ilvl w:val="0"/>
                <w:numId w:val="2"/>
              </w:numPr>
              <w:spacing w:before="120" w:after="120"/>
              <w:rPr>
                <w:rFonts w:ascii="Helvetica Neue Light" w:hAnsi="Helvetica Neue Light" w:cs="Times New Roman"/>
                <w:color w:val="000000" w:themeColor="text1"/>
                <w:sz w:val="20"/>
                <w:szCs w:val="20"/>
              </w:rPr>
            </w:pPr>
            <w:r>
              <w:rPr>
                <w:rFonts w:ascii="Helvetica Neue Light" w:hAnsi="Helvetica Neue Light" w:cs="Times New Roman"/>
                <w:color w:val="000000"/>
                <w:sz w:val="20"/>
                <w:szCs w:val="20"/>
              </w:rPr>
              <w:t xml:space="preserve">Classical languages only: </w:t>
            </w:r>
            <w:r w:rsidR="005B31C1" w:rsidRPr="00543BA5">
              <w:rPr>
                <w:rFonts w:ascii="Helvetica Neue Light" w:hAnsi="Helvetica Neue Light" w:cs="Times New Roman"/>
                <w:color w:val="000000"/>
                <w:sz w:val="20"/>
                <w:szCs w:val="20"/>
              </w:rPr>
              <w:t>Provide literal translations of Latin and ancient Greek texts.</w:t>
            </w:r>
          </w:p>
          <w:p w:rsidR="005B31C1" w:rsidRPr="00034441" w:rsidRDefault="005B31C1" w:rsidP="005B31C1">
            <w:pPr>
              <w:spacing w:before="120" w:after="120"/>
              <w:rPr>
                <w:rFonts w:ascii="Helvetica Neue Light" w:hAnsi="Helvetica Neue Light" w:cs="Times New Roman"/>
                <w:color w:val="000000" w:themeColor="text1"/>
                <w:sz w:val="20"/>
                <w:szCs w:val="20"/>
              </w:rPr>
            </w:pPr>
            <w:r>
              <w:rPr>
                <w:rFonts w:ascii="Helvetica Neue Bold Condensed" w:hAnsi="Helvetica Neue Bold Condensed" w:cs="Times New Roman"/>
                <w:color w:val="2D475E"/>
                <w:sz w:val="28"/>
                <w:szCs w:val="28"/>
              </w:rPr>
              <w:t>Levels of Proficiency</w:t>
            </w:r>
          </w:p>
          <w:p w:rsidR="005B31C1" w:rsidRPr="007D643D" w:rsidRDefault="00235FBA" w:rsidP="005B31C1">
            <w:pPr>
              <w:spacing w:before="120" w:after="120"/>
              <w:ind w:right="128"/>
              <w:rPr>
                <w:rFonts w:ascii="Helvetica Neue Light" w:eastAsia="Arial" w:hAnsi="Helvetica Neue Light" w:cs="Arial"/>
                <w:color w:val="636466"/>
                <w:sz w:val="20"/>
                <w:szCs w:val="20"/>
              </w:rPr>
            </w:pPr>
            <w:r w:rsidRPr="00235FBA">
              <w:rPr>
                <w:rFonts w:ascii="Helvetica Neue" w:eastAsia="Arial" w:hAnsi="Helvetica Neue" w:cs="Arial"/>
                <w:b/>
                <w:color w:val="636466"/>
                <w:sz w:val="20"/>
                <w:szCs w:val="20"/>
              </w:rPr>
              <w:t>NOVICE</w:t>
            </w:r>
            <w:r>
              <w:rPr>
                <w:rFonts w:ascii="Helvetica Neue Light" w:eastAsia="Arial" w:hAnsi="Helvetica Neue Light" w:cs="Arial"/>
                <w:color w:val="636466"/>
                <w:sz w:val="20"/>
                <w:szCs w:val="20"/>
              </w:rPr>
              <w:t xml:space="preserve"> </w:t>
            </w:r>
            <w:r w:rsidR="005B31C1" w:rsidRPr="007D643D">
              <w:rPr>
                <w:rFonts w:ascii="Helvetica Neue Light" w:eastAsia="Arial" w:hAnsi="Helvetica Neue Light" w:cs="Arial"/>
                <w:color w:val="636466"/>
                <w:sz w:val="20"/>
                <w:szCs w:val="20"/>
              </w:rPr>
              <w:t>Students meet the indicators using highly predictable authentic texts. Students apply limited comprehension strategies such as: skim and scan, visual support, prediction, and context clues.</w:t>
            </w:r>
          </w:p>
          <w:p w:rsidR="005B31C1" w:rsidRPr="007D643D" w:rsidRDefault="00235FBA" w:rsidP="005B31C1">
            <w:pPr>
              <w:spacing w:before="120" w:after="120"/>
              <w:ind w:right="128"/>
              <w:rPr>
                <w:rFonts w:ascii="Helvetica Neue Light" w:eastAsia="Arial" w:hAnsi="Helvetica Neue Light" w:cs="Arial"/>
                <w:color w:val="636466"/>
                <w:sz w:val="20"/>
                <w:szCs w:val="20"/>
              </w:rPr>
            </w:pPr>
            <w:r w:rsidRPr="00235FBA">
              <w:rPr>
                <w:rFonts w:ascii="Helvetica Neue" w:eastAsia="Arial" w:hAnsi="Helvetica Neue" w:cs="Arial"/>
                <w:b/>
                <w:color w:val="636466"/>
                <w:sz w:val="20"/>
                <w:szCs w:val="20"/>
              </w:rPr>
              <w:t>INTERMEDIATE</w:t>
            </w:r>
            <w:r w:rsidR="005B31C1" w:rsidRPr="007D643D">
              <w:rPr>
                <w:rFonts w:ascii="Helvetica Neue Light" w:eastAsia="Arial" w:hAnsi="Helvetica Neue Light" w:cs="Arial"/>
                <w:color w:val="636466"/>
                <w:sz w:val="20"/>
                <w:szCs w:val="20"/>
              </w:rPr>
              <w:t xml:space="preserve"> Students meet the indicators using simple authentic texts in familiar contexts. Students apply a variety of comprehension strategies such as those within the novice category and analysis of grammatical structures to interpret meaning.</w:t>
            </w:r>
          </w:p>
          <w:p w:rsidR="005B31C1" w:rsidRPr="00FB5BA2" w:rsidRDefault="00235FBA" w:rsidP="005B31C1">
            <w:pPr>
              <w:spacing w:before="120" w:after="120"/>
              <w:rPr>
                <w:rFonts w:ascii="Helvetica Neue Bold Condensed" w:hAnsi="Helvetica Neue Bold Condensed" w:cs="Times New Roman"/>
                <w:color w:val="2D475E"/>
                <w:sz w:val="32"/>
                <w:szCs w:val="32"/>
              </w:rPr>
            </w:pPr>
            <w:r w:rsidRPr="00235FBA">
              <w:rPr>
                <w:rFonts w:ascii="Helvetica Neue" w:eastAsia="Arial" w:hAnsi="Helvetica Neue" w:cs="Arial"/>
                <w:b/>
                <w:color w:val="636466"/>
                <w:sz w:val="20"/>
                <w:szCs w:val="20"/>
              </w:rPr>
              <w:lastRenderedPageBreak/>
              <w:t>ADVANCED</w:t>
            </w:r>
            <w:r w:rsidR="005B31C1" w:rsidRPr="007D643D">
              <w:rPr>
                <w:rFonts w:ascii="Helvetica Neue Light" w:eastAsia="Arial" w:hAnsi="Helvetica Neue Light" w:cs="Arial"/>
                <w:color w:val="636466"/>
                <w:sz w:val="20"/>
                <w:szCs w:val="20"/>
              </w:rPr>
              <w:t xml:space="preserve"> Students meet the indicators using authentic narrative and descriptive texts with predictable structure. Students apply comprehension strategies in directed and intentional ways such as those of an intermediate learner, and linguistic knowledge, organizing principles of text, creating inferences, and differentiating</w:t>
            </w:r>
            <w:r w:rsidR="00F83562">
              <w:rPr>
                <w:rFonts w:ascii="Helvetica Neue Light" w:eastAsia="Arial" w:hAnsi="Helvetica Neue Light" w:cs="Arial"/>
                <w:color w:val="636466"/>
                <w:sz w:val="20"/>
                <w:szCs w:val="20"/>
              </w:rPr>
              <w:t xml:space="preserve"> main ideas and details.</w:t>
            </w:r>
          </w:p>
        </w:tc>
      </w:tr>
      <w:tr w:rsidR="005B31C1" w:rsidRPr="00E80833" w:rsidTr="005B31C1">
        <w:trPr>
          <w:trHeight w:val="431"/>
          <w:jc w:val="center"/>
        </w:trPr>
        <w:tc>
          <w:tcPr>
            <w:tcW w:w="11304" w:type="dxa"/>
            <w:shd w:val="clear" w:color="auto" w:fill="2D475E"/>
          </w:tcPr>
          <w:p w:rsidR="005B31C1" w:rsidRPr="00E80833" w:rsidRDefault="005B31C1" w:rsidP="005B31C1">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lastRenderedPageBreak/>
              <w:t>Presentational Communication</w:t>
            </w:r>
          </w:p>
        </w:tc>
      </w:tr>
      <w:tr w:rsidR="005B31C1" w:rsidRPr="00FB5BA2" w:rsidTr="005B31C1">
        <w:trPr>
          <w:jc w:val="center"/>
        </w:trPr>
        <w:tc>
          <w:tcPr>
            <w:tcW w:w="11304" w:type="dxa"/>
          </w:tcPr>
          <w:p w:rsidR="005B31C1" w:rsidRPr="00FB5BA2" w:rsidRDefault="005B31C1" w:rsidP="005B31C1">
            <w:pPr>
              <w:spacing w:before="120" w:after="120"/>
              <w:rPr>
                <w:rFonts w:ascii="Helvetica Neue Bold Condensed" w:hAnsi="Helvetica Neue Bold Condensed" w:cs="Times New Roman"/>
                <w:color w:val="2D475E"/>
                <w:sz w:val="32"/>
                <w:szCs w:val="32"/>
              </w:rPr>
            </w:pPr>
            <w:r w:rsidRPr="00543BA5">
              <w:rPr>
                <w:rFonts w:ascii="Helvetica Neue Light" w:hAnsi="Helvetica Neue Light" w:cs="Times New Roman"/>
                <w:sz w:val="20"/>
                <w:szCs w:val="20"/>
              </w:rPr>
              <w:t>Present information, concepts</w:t>
            </w:r>
            <w:r w:rsidR="00006AB0">
              <w:rPr>
                <w:rFonts w:ascii="Helvetica Neue Light" w:hAnsi="Helvetica Neue Light" w:cs="Times New Roman"/>
                <w:sz w:val="20"/>
                <w:szCs w:val="20"/>
              </w:rPr>
              <w:t>,</w:t>
            </w:r>
            <w:r w:rsidRPr="00543BA5">
              <w:rPr>
                <w:rFonts w:ascii="Helvetica Neue Light" w:hAnsi="Helvetica Neue Light" w:cs="Times New Roman"/>
                <w:sz w:val="20"/>
                <w:szCs w:val="20"/>
              </w:rPr>
              <w:t xml:space="preserve"> and ideas, orally and in writing, to an audience of listeners</w:t>
            </w:r>
            <w:r>
              <w:rPr>
                <w:rFonts w:ascii="Helvetica Neue Light" w:hAnsi="Helvetica Neue Light" w:cs="Times New Roman"/>
                <w:sz w:val="20"/>
                <w:szCs w:val="20"/>
              </w:rPr>
              <w:t xml:space="preserve"> </w:t>
            </w:r>
            <w:r w:rsidRPr="00543BA5">
              <w:rPr>
                <w:rFonts w:ascii="Helvetica Neue Light" w:hAnsi="Helvetica Neue Light" w:cs="Times New Roman"/>
                <w:sz w:val="20"/>
                <w:szCs w:val="20"/>
              </w:rPr>
              <w:t>or readers on a variety of topics. (ML</w:t>
            </w:r>
            <w:r>
              <w:rPr>
                <w:rFonts w:ascii="Helvetica Neue Light" w:hAnsi="Helvetica Neue Light" w:cs="Times New Roman"/>
                <w:sz w:val="20"/>
                <w:szCs w:val="20"/>
              </w:rPr>
              <w:t xml:space="preserve">R </w:t>
            </w:r>
            <w:r w:rsidRPr="00543BA5">
              <w:rPr>
                <w:rFonts w:ascii="Helvetica Neue Light" w:hAnsi="Helvetica Neue Light" w:cs="Times New Roman"/>
                <w:sz w:val="20"/>
                <w:szCs w:val="20"/>
              </w:rPr>
              <w:t>A3)</w:t>
            </w:r>
          </w:p>
        </w:tc>
      </w:tr>
      <w:tr w:rsidR="005B31C1" w:rsidRPr="00D26592" w:rsidTr="005B31C1">
        <w:trPr>
          <w:trHeight w:val="4926"/>
          <w:jc w:val="center"/>
        </w:trPr>
        <w:tc>
          <w:tcPr>
            <w:tcW w:w="11304" w:type="dxa"/>
          </w:tcPr>
          <w:p w:rsidR="005B31C1" w:rsidRPr="00D26592" w:rsidRDefault="005B31C1" w:rsidP="005B31C1">
            <w:pPr>
              <w:spacing w:before="120" w:after="120"/>
              <w:rPr>
                <w:rFonts w:ascii="Helvetica Neue Light" w:hAnsi="Helvetica Neue Light" w:cs="Times New Roman"/>
                <w:color w:val="000000" w:themeColor="text1"/>
                <w:sz w:val="20"/>
                <w:szCs w:val="20"/>
              </w:rPr>
            </w:pPr>
            <w:r w:rsidRPr="009950CF">
              <w:rPr>
                <w:rFonts w:ascii="Helvetica Neue Bold Condensed" w:hAnsi="Helvetica Neue Bold Condensed" w:cs="Times New Roman"/>
                <w:color w:val="2D475E"/>
                <w:sz w:val="28"/>
                <w:szCs w:val="28"/>
              </w:rPr>
              <w:t>Performance Indicators</w:t>
            </w:r>
          </w:p>
          <w:p w:rsidR="005B31C1" w:rsidRDefault="005B31C1" w:rsidP="005B31C1">
            <w:pPr>
              <w:pStyle w:val="ListParagraph"/>
              <w:widowControl w:val="0"/>
              <w:numPr>
                <w:ilvl w:val="0"/>
                <w:numId w:val="3"/>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R</w:t>
            </w:r>
            <w:r w:rsidRPr="00543BA5">
              <w:rPr>
                <w:rFonts w:ascii="Helvetica Neue Light" w:hAnsi="Helvetica Neue Light" w:cs="Times New Roman"/>
                <w:color w:val="000000"/>
                <w:sz w:val="20"/>
                <w:szCs w:val="20"/>
              </w:rPr>
              <w:t>ead authentic passages aloud with appropriate pronunciation, phrasing</w:t>
            </w:r>
            <w:r w:rsidR="00006AB0">
              <w:rPr>
                <w:rFonts w:ascii="Helvetica Neue Light" w:hAnsi="Helvetica Neue Light" w:cs="Times New Roman"/>
                <w:color w:val="000000"/>
                <w:sz w:val="20"/>
                <w:szCs w:val="20"/>
              </w:rPr>
              <w:t>,</w:t>
            </w:r>
            <w:r w:rsidRPr="00543BA5">
              <w:rPr>
                <w:rFonts w:ascii="Helvetica Neue Light" w:hAnsi="Helvetica Neue Light" w:cs="Times New Roman"/>
                <w:color w:val="000000"/>
                <w:sz w:val="20"/>
                <w:szCs w:val="20"/>
              </w:rPr>
              <w:t xml:space="preserve"> and intonation.</w:t>
            </w:r>
            <w:r>
              <w:rPr>
                <w:rFonts w:ascii="Helvetica Neue Light" w:hAnsi="Helvetica Neue Light" w:cs="Times New Roman"/>
                <w:color w:val="000000"/>
                <w:sz w:val="20"/>
                <w:szCs w:val="20"/>
              </w:rPr>
              <w:t xml:space="preserve"> </w:t>
            </w:r>
            <w:r w:rsidRPr="00543BA5">
              <w:rPr>
                <w:rFonts w:ascii="Helvetica Neue Light" w:hAnsi="Helvetica Neue Light" w:cs="Times New Roman"/>
                <w:color w:val="000000"/>
                <w:sz w:val="20"/>
                <w:szCs w:val="20"/>
              </w:rPr>
              <w:t>Apply comprehension strategies to interpret text.</w:t>
            </w:r>
          </w:p>
          <w:p w:rsidR="005B31C1" w:rsidRDefault="005B31C1" w:rsidP="005B31C1">
            <w:pPr>
              <w:pStyle w:val="ListParagraph"/>
              <w:widowControl w:val="0"/>
              <w:numPr>
                <w:ilvl w:val="0"/>
                <w:numId w:val="3"/>
              </w:numPr>
              <w:autoSpaceDE w:val="0"/>
              <w:autoSpaceDN w:val="0"/>
              <w:adjustRightInd w:val="0"/>
              <w:spacing w:before="120" w:after="120"/>
              <w:contextualSpacing w:val="0"/>
              <w:rPr>
                <w:rFonts w:ascii="Helvetica Neue Light" w:hAnsi="Helvetica Neue Light" w:cs="Times New Roman"/>
                <w:color w:val="000000"/>
                <w:sz w:val="20"/>
                <w:szCs w:val="20"/>
              </w:rPr>
            </w:pPr>
            <w:r w:rsidRPr="00543BA5">
              <w:rPr>
                <w:rFonts w:ascii="Helvetica Neue Light" w:hAnsi="Helvetica Neue Light" w:cs="Times New Roman"/>
                <w:color w:val="000000"/>
                <w:sz w:val="20"/>
                <w:szCs w:val="20"/>
              </w:rPr>
              <w:t>Narrate stories about experiences or events familiar to them orally or in sign language</w:t>
            </w:r>
            <w:proofErr w:type="gramStart"/>
            <w:r w:rsidRPr="00543BA5">
              <w:rPr>
                <w:rFonts w:ascii="Helvetica Neue Light" w:hAnsi="Helvetica Neue Light" w:cs="Times New Roman"/>
                <w:color w:val="000000"/>
                <w:sz w:val="20"/>
                <w:szCs w:val="20"/>
              </w:rPr>
              <w:t>.*</w:t>
            </w:r>
            <w:proofErr w:type="gramEnd"/>
          </w:p>
          <w:p w:rsidR="005B31C1" w:rsidRDefault="005B31C1" w:rsidP="005B31C1">
            <w:pPr>
              <w:pStyle w:val="ListParagraph"/>
              <w:widowControl w:val="0"/>
              <w:numPr>
                <w:ilvl w:val="0"/>
                <w:numId w:val="3"/>
              </w:numPr>
              <w:autoSpaceDE w:val="0"/>
              <w:autoSpaceDN w:val="0"/>
              <w:adjustRightInd w:val="0"/>
              <w:spacing w:before="120" w:after="120"/>
              <w:contextualSpacing w:val="0"/>
              <w:rPr>
                <w:rFonts w:ascii="Helvetica Neue Light" w:hAnsi="Helvetica Neue Light" w:cs="Times New Roman"/>
                <w:color w:val="000000"/>
                <w:sz w:val="20"/>
                <w:szCs w:val="20"/>
              </w:rPr>
            </w:pPr>
            <w:r w:rsidRPr="00543BA5">
              <w:rPr>
                <w:rFonts w:ascii="Helvetica Neue Light" w:hAnsi="Helvetica Neue Light" w:cs="Times New Roman"/>
                <w:color w:val="000000"/>
                <w:sz w:val="20"/>
                <w:szCs w:val="20"/>
              </w:rPr>
              <w:t>Write narrative and expository/ informational compositions in the target language.</w:t>
            </w:r>
          </w:p>
          <w:p w:rsidR="005B31C1" w:rsidRPr="005B31C1" w:rsidRDefault="005B31C1" w:rsidP="005B31C1">
            <w:pPr>
              <w:numPr>
                <w:ilvl w:val="0"/>
                <w:numId w:val="3"/>
              </w:numPr>
              <w:spacing w:before="120" w:after="120"/>
              <w:rPr>
                <w:rFonts w:ascii="Helvetica Neue Light" w:hAnsi="Helvetica Neue Light" w:cs="Times New Roman"/>
                <w:color w:val="000000" w:themeColor="text1"/>
                <w:sz w:val="20"/>
                <w:szCs w:val="20"/>
              </w:rPr>
            </w:pPr>
            <w:r>
              <w:rPr>
                <w:rFonts w:ascii="Helvetica Neue Light" w:hAnsi="Helvetica Neue Light" w:cs="Times New Roman"/>
                <w:color w:val="000000"/>
                <w:sz w:val="20"/>
                <w:szCs w:val="20"/>
              </w:rPr>
              <w:t>D</w:t>
            </w:r>
            <w:r w:rsidRPr="00543BA5">
              <w:rPr>
                <w:rFonts w:ascii="Helvetica Neue Light" w:hAnsi="Helvetica Neue Light" w:cs="Times New Roman"/>
                <w:color w:val="000000"/>
                <w:sz w:val="20"/>
                <w:szCs w:val="20"/>
              </w:rPr>
              <w:t>eliver oral/signed presentations related to the culture in which the target language is spoken.</w:t>
            </w:r>
          </w:p>
          <w:p w:rsidR="005B31C1" w:rsidRPr="00034441" w:rsidRDefault="005B31C1" w:rsidP="005B31C1">
            <w:pPr>
              <w:spacing w:before="120" w:after="120"/>
              <w:rPr>
                <w:rFonts w:ascii="Helvetica Neue Light" w:hAnsi="Helvetica Neue Light" w:cs="Times New Roman"/>
                <w:color w:val="000000" w:themeColor="text1"/>
                <w:sz w:val="20"/>
                <w:szCs w:val="20"/>
              </w:rPr>
            </w:pPr>
            <w:r>
              <w:rPr>
                <w:rFonts w:ascii="Helvetica Neue Bold Condensed" w:hAnsi="Helvetica Neue Bold Condensed" w:cs="Times New Roman"/>
                <w:color w:val="2D475E"/>
                <w:sz w:val="28"/>
                <w:szCs w:val="28"/>
              </w:rPr>
              <w:t>Levels of Proficiency</w:t>
            </w:r>
          </w:p>
          <w:p w:rsidR="005B31C1" w:rsidRPr="007D643D" w:rsidRDefault="005B31C1" w:rsidP="005B31C1">
            <w:pPr>
              <w:spacing w:before="120" w:after="120"/>
              <w:ind w:right="445"/>
              <w:rPr>
                <w:rFonts w:ascii="Helvetica Neue Light" w:eastAsia="Arial" w:hAnsi="Helvetica Neue Light" w:cs="Arial"/>
                <w:sz w:val="20"/>
                <w:szCs w:val="20"/>
              </w:rPr>
            </w:pPr>
            <w:r w:rsidRPr="00235FBA">
              <w:rPr>
                <w:rFonts w:ascii="Helvetica Neue" w:eastAsia="Arial" w:hAnsi="Helvetica Neue" w:cs="Arial"/>
                <w:b/>
                <w:color w:val="636466"/>
                <w:sz w:val="20"/>
                <w:szCs w:val="20"/>
              </w:rPr>
              <w:t>NOVICE</w:t>
            </w:r>
            <w:r w:rsidRPr="00B03897">
              <w:rPr>
                <w:rFonts w:ascii="Helvetica Neue Light" w:eastAsia="Arial" w:hAnsi="Helvetica Neue Light" w:cs="Arial"/>
                <w:color w:val="636466"/>
                <w:sz w:val="20"/>
                <w:szCs w:val="20"/>
              </w:rPr>
              <w:t xml:space="preserve"> </w:t>
            </w:r>
            <w:r w:rsidRPr="00B03897">
              <w:rPr>
                <w:rFonts w:ascii="Helvetica Neue Light" w:eastAsia="Arial" w:hAnsi="Helvetica Neue Light" w:cs="Arial"/>
                <w:color w:val="231F20"/>
                <w:sz w:val="20"/>
                <w:szCs w:val="20"/>
              </w:rPr>
              <w:t>Students meet indicators using present tense, basic functional vocabular</w:t>
            </w:r>
            <w:r w:rsidRPr="00B03897">
              <w:rPr>
                <w:rFonts w:ascii="Helvetica Neue Light" w:eastAsia="Arial" w:hAnsi="Helvetica Neue Light" w:cs="Arial"/>
                <w:color w:val="231F20"/>
                <w:spacing w:val="-15"/>
                <w:sz w:val="20"/>
                <w:szCs w:val="20"/>
              </w:rPr>
              <w:t>y</w:t>
            </w:r>
            <w:r w:rsidRPr="00B03897">
              <w:rPr>
                <w:rFonts w:ascii="Helvetica Neue Light" w:eastAsia="Arial" w:hAnsi="Helvetica Neue Light" w:cs="Arial"/>
                <w:color w:val="231F20"/>
                <w:sz w:val="20"/>
                <w:szCs w:val="20"/>
              </w:rPr>
              <w:t xml:space="preserve">, simple sentence structure, and short phrases. Pronunciation, phrasing, and intonation </w:t>
            </w:r>
            <w:proofErr w:type="gramStart"/>
            <w:r w:rsidRPr="00B03897">
              <w:rPr>
                <w:rFonts w:ascii="Helvetica Neue Light" w:eastAsia="Arial" w:hAnsi="Helvetica Neue Light" w:cs="Arial"/>
                <w:color w:val="231F20"/>
                <w:sz w:val="20"/>
                <w:szCs w:val="20"/>
              </w:rPr>
              <w:t>is</w:t>
            </w:r>
            <w:proofErr w:type="gramEnd"/>
            <w:r w:rsidRPr="00B03897">
              <w:rPr>
                <w:rFonts w:ascii="Helvetica Neue Light" w:eastAsia="Arial" w:hAnsi="Helvetica Neue Light" w:cs="Arial"/>
                <w:color w:val="231F20"/>
                <w:sz w:val="20"/>
                <w:szCs w:val="20"/>
              </w:rPr>
              <w:t xml:space="preserve"> understood with some difficulty by a sympathetic native speaker accustomed to language learners.</w:t>
            </w:r>
          </w:p>
          <w:p w:rsidR="005B31C1" w:rsidRPr="007D643D" w:rsidRDefault="005B31C1" w:rsidP="00F83562">
            <w:pPr>
              <w:spacing w:before="120" w:after="120"/>
              <w:ind w:right="246"/>
              <w:rPr>
                <w:rFonts w:ascii="Helvetica Neue Light" w:eastAsia="Arial" w:hAnsi="Helvetica Neue Light" w:cs="Arial"/>
                <w:sz w:val="20"/>
                <w:szCs w:val="20"/>
              </w:rPr>
            </w:pPr>
            <w:r w:rsidRPr="00235FBA">
              <w:rPr>
                <w:rFonts w:ascii="Helvetica Neue" w:eastAsia="Arial" w:hAnsi="Helvetica Neue" w:cs="Arial"/>
                <w:b/>
                <w:color w:val="636466"/>
                <w:sz w:val="20"/>
                <w:szCs w:val="20"/>
              </w:rPr>
              <w:t>INTERMEDIATE</w:t>
            </w:r>
            <w:r w:rsidRPr="00B03897">
              <w:rPr>
                <w:rFonts w:ascii="Helvetica Neue Light" w:eastAsia="Arial" w:hAnsi="Helvetica Neue Light" w:cs="Arial"/>
                <w:color w:val="636466"/>
                <w:spacing w:val="23"/>
                <w:sz w:val="20"/>
                <w:szCs w:val="20"/>
              </w:rPr>
              <w:t xml:space="preserve"> </w:t>
            </w:r>
            <w:r w:rsidRPr="00B03897">
              <w:rPr>
                <w:rFonts w:ascii="Helvetica Neue Light" w:eastAsia="Arial" w:hAnsi="Helvetica Neue Light" w:cs="Arial"/>
                <w:color w:val="231F20"/>
                <w:sz w:val="20"/>
                <w:szCs w:val="20"/>
              </w:rPr>
              <w:t>Students meet indicators using primarily present tense and occasionally other major time frames (past and future), learned vocabular</w:t>
            </w:r>
            <w:r w:rsidRPr="00B03897">
              <w:rPr>
                <w:rFonts w:ascii="Helvetica Neue Light" w:eastAsia="Arial" w:hAnsi="Helvetica Neue Light" w:cs="Arial"/>
                <w:color w:val="231F20"/>
                <w:spacing w:val="-15"/>
                <w:sz w:val="20"/>
                <w:szCs w:val="20"/>
              </w:rPr>
              <w:t>y</w:t>
            </w:r>
            <w:r w:rsidRPr="00B03897">
              <w:rPr>
                <w:rFonts w:ascii="Helvetica Neue Light" w:eastAsia="Arial" w:hAnsi="Helvetica Neue Light" w:cs="Arial"/>
                <w:color w:val="231F20"/>
                <w:sz w:val="20"/>
                <w:szCs w:val="20"/>
              </w:rPr>
              <w:t>, basic grammatical structures, and paragraph-length discourse</w:t>
            </w:r>
            <w:r w:rsidR="00F83562">
              <w:rPr>
                <w:rFonts w:ascii="Helvetica Neue Light" w:eastAsia="Arial" w:hAnsi="Helvetica Neue Light" w:cs="Arial"/>
                <w:sz w:val="20"/>
                <w:szCs w:val="20"/>
              </w:rPr>
              <w:t xml:space="preserve"> </w:t>
            </w:r>
            <w:r w:rsidRPr="00B03897">
              <w:rPr>
                <w:rFonts w:ascii="Helvetica Neue Light" w:eastAsia="Arial" w:hAnsi="Helvetica Neue Light" w:cs="Arial"/>
                <w:color w:val="231F20"/>
                <w:sz w:val="20"/>
                <w:szCs w:val="20"/>
              </w:rPr>
              <w:t xml:space="preserve">with mostly consistent execution. </w:t>
            </w:r>
            <w:proofErr w:type="gramStart"/>
            <w:r w:rsidRPr="00B03897">
              <w:rPr>
                <w:rFonts w:ascii="Helvetica Neue Light" w:eastAsia="Arial" w:hAnsi="Helvetica Neue Light" w:cs="Arial"/>
                <w:color w:val="231F20"/>
                <w:sz w:val="20"/>
                <w:szCs w:val="20"/>
              </w:rPr>
              <w:t>Pronunciation, phrasing</w:t>
            </w:r>
            <w:r w:rsidR="00006AB0">
              <w:rPr>
                <w:rFonts w:ascii="Helvetica Neue Light" w:eastAsia="Arial" w:hAnsi="Helvetica Neue Light" w:cs="Arial"/>
                <w:color w:val="231F20"/>
                <w:sz w:val="20"/>
                <w:szCs w:val="20"/>
              </w:rPr>
              <w:t>,</w:t>
            </w:r>
            <w:r w:rsidRPr="00B03897">
              <w:rPr>
                <w:rFonts w:ascii="Helvetica Neue Light" w:eastAsia="Arial" w:hAnsi="Helvetica Neue Light" w:cs="Arial"/>
                <w:color w:val="231F20"/>
                <w:sz w:val="20"/>
                <w:szCs w:val="20"/>
              </w:rPr>
              <w:t xml:space="preserve"> and intonation can be understood by a native speaker accustomed to language learners</w:t>
            </w:r>
            <w:proofErr w:type="gramEnd"/>
            <w:r w:rsidRPr="00B03897">
              <w:rPr>
                <w:rFonts w:ascii="Helvetica Neue Light" w:eastAsia="Arial" w:hAnsi="Helvetica Neue Light" w:cs="Arial"/>
                <w:color w:val="231F20"/>
                <w:sz w:val="20"/>
                <w:szCs w:val="20"/>
              </w:rPr>
              <w:t>.</w:t>
            </w:r>
          </w:p>
          <w:p w:rsidR="005B31C1" w:rsidRPr="00B03897" w:rsidRDefault="005B31C1" w:rsidP="005B31C1">
            <w:pPr>
              <w:spacing w:before="120" w:after="120"/>
              <w:ind w:right="194"/>
              <w:rPr>
                <w:rFonts w:ascii="Helvetica Neue Light" w:eastAsia="Arial" w:hAnsi="Helvetica Neue Light" w:cs="Arial"/>
                <w:color w:val="231F20"/>
                <w:sz w:val="20"/>
                <w:szCs w:val="20"/>
              </w:rPr>
            </w:pPr>
            <w:r w:rsidRPr="00235FBA">
              <w:rPr>
                <w:rFonts w:ascii="Helvetica Neue" w:eastAsia="Arial" w:hAnsi="Helvetica Neue" w:cs="Arial"/>
                <w:b/>
                <w:color w:val="636466"/>
                <w:w w:val="108"/>
                <w:sz w:val="20"/>
                <w:szCs w:val="20"/>
              </w:rPr>
              <w:t>ADVANCED</w:t>
            </w:r>
            <w:r w:rsidRPr="00B03897">
              <w:rPr>
                <w:rFonts w:ascii="Helvetica Neue Light" w:eastAsia="Arial" w:hAnsi="Helvetica Neue Light" w:cs="Arial"/>
                <w:color w:val="636466"/>
                <w:sz w:val="20"/>
                <w:szCs w:val="20"/>
              </w:rPr>
              <w:t xml:space="preserve"> </w:t>
            </w:r>
            <w:r w:rsidRPr="00B03897">
              <w:rPr>
                <w:rFonts w:ascii="Helvetica Neue Light" w:eastAsia="Arial" w:hAnsi="Helvetica Neue Light" w:cs="Arial"/>
                <w:color w:val="231F20"/>
                <w:sz w:val="20"/>
                <w:szCs w:val="20"/>
              </w:rPr>
              <w:t>Stu</w:t>
            </w:r>
            <w:r>
              <w:rPr>
                <w:rFonts w:ascii="Helvetica Neue Light" w:eastAsia="Arial" w:hAnsi="Helvetica Neue Light" w:cs="Arial"/>
                <w:color w:val="231F20"/>
                <w:sz w:val="20"/>
                <w:szCs w:val="20"/>
              </w:rPr>
              <w:t xml:space="preserve">dents meet indicators using all </w:t>
            </w:r>
            <w:r w:rsidRPr="00B03897">
              <w:rPr>
                <w:rFonts w:ascii="Helvetica Neue Light" w:eastAsia="Arial" w:hAnsi="Helvetica Neue Light" w:cs="Arial"/>
                <w:color w:val="231F20"/>
                <w:sz w:val="20"/>
                <w:szCs w:val="20"/>
              </w:rPr>
              <w:t>major time frames, extensive application of generic vocabular</w:t>
            </w:r>
            <w:r w:rsidRPr="00B03897">
              <w:rPr>
                <w:rFonts w:ascii="Helvetica Neue Light" w:eastAsia="Arial" w:hAnsi="Helvetica Neue Light" w:cs="Arial"/>
                <w:color w:val="231F20"/>
                <w:spacing w:val="-15"/>
                <w:sz w:val="20"/>
                <w:szCs w:val="20"/>
              </w:rPr>
              <w:t>y</w:t>
            </w:r>
            <w:r w:rsidRPr="00B03897">
              <w:rPr>
                <w:rFonts w:ascii="Helvetica Neue Light" w:eastAsia="Arial" w:hAnsi="Helvetica Neue Light" w:cs="Arial"/>
                <w:color w:val="231F20"/>
                <w:sz w:val="20"/>
                <w:szCs w:val="20"/>
              </w:rPr>
              <w:t>, a range of grammatical structures</w:t>
            </w:r>
            <w:r w:rsidR="00006AB0">
              <w:rPr>
                <w:rFonts w:ascii="Helvetica Neue Light" w:eastAsia="Arial" w:hAnsi="Helvetica Neue Light" w:cs="Arial"/>
                <w:color w:val="231F20"/>
                <w:sz w:val="20"/>
                <w:szCs w:val="20"/>
              </w:rPr>
              <w:t>,</w:t>
            </w:r>
            <w:bookmarkStart w:id="0" w:name="_GoBack"/>
            <w:bookmarkEnd w:id="0"/>
            <w:r w:rsidRPr="00B03897">
              <w:rPr>
                <w:rFonts w:ascii="Helvetica Neue Light" w:eastAsia="Arial" w:hAnsi="Helvetica Neue Light" w:cs="Arial"/>
                <w:color w:val="231F20"/>
                <w:sz w:val="20"/>
                <w:szCs w:val="20"/>
              </w:rPr>
              <w:t xml:space="preserve"> and paragraph-length discourse with control and consistenc</w:t>
            </w:r>
            <w:r w:rsidRPr="00B03897">
              <w:rPr>
                <w:rFonts w:ascii="Helvetica Neue Light" w:eastAsia="Arial" w:hAnsi="Helvetica Neue Light" w:cs="Arial"/>
                <w:color w:val="231F20"/>
                <w:spacing w:val="-15"/>
                <w:sz w:val="20"/>
                <w:szCs w:val="20"/>
              </w:rPr>
              <w:t>y</w:t>
            </w:r>
            <w:r w:rsidRPr="00B03897">
              <w:rPr>
                <w:rFonts w:ascii="Helvetica Neue Light" w:eastAsia="Arial" w:hAnsi="Helvetica Neue Light" w:cs="Arial"/>
                <w:color w:val="231F20"/>
                <w:sz w:val="20"/>
                <w:szCs w:val="20"/>
              </w:rPr>
              <w:t xml:space="preserve">. </w:t>
            </w:r>
            <w:proofErr w:type="gramStart"/>
            <w:r w:rsidRPr="00B03897">
              <w:rPr>
                <w:rFonts w:ascii="Helvetica Neue Light" w:eastAsia="Arial" w:hAnsi="Helvetica Neue Light" w:cs="Arial"/>
                <w:color w:val="231F20"/>
                <w:sz w:val="20"/>
                <w:szCs w:val="20"/>
              </w:rPr>
              <w:t>Pronunciation, phrasing, and intonation can be easily understood by a native speaker accustomed to language learners</w:t>
            </w:r>
            <w:proofErr w:type="gramEnd"/>
            <w:r w:rsidRPr="00B03897">
              <w:rPr>
                <w:rFonts w:ascii="Helvetica Neue Light" w:eastAsia="Arial" w:hAnsi="Helvetica Neue Light" w:cs="Arial"/>
                <w:color w:val="231F20"/>
                <w:sz w:val="20"/>
                <w:szCs w:val="20"/>
              </w:rPr>
              <w:t>.</w:t>
            </w:r>
          </w:p>
          <w:p w:rsidR="005B31C1" w:rsidRPr="005B31C1" w:rsidRDefault="005B31C1" w:rsidP="005B31C1">
            <w:pPr>
              <w:spacing w:before="120" w:after="120"/>
              <w:rPr>
                <w:rFonts w:ascii="Helvetica Neue Light" w:eastAsia="Arial" w:hAnsi="Helvetica Neue Light" w:cs="Arial"/>
                <w:color w:val="231F20"/>
                <w:sz w:val="20"/>
                <w:szCs w:val="20"/>
              </w:rPr>
            </w:pPr>
            <w:r w:rsidRPr="00B03897">
              <w:rPr>
                <w:rFonts w:ascii="Helvetica Neue Light" w:eastAsia="Arial" w:hAnsi="Helvetica Neue Light" w:cs="Arial"/>
                <w:color w:val="231F20"/>
                <w:sz w:val="20"/>
                <w:szCs w:val="20"/>
              </w:rPr>
              <w:t>*Learners of classical languages may accomplish indicators C and D in English.</w:t>
            </w:r>
          </w:p>
        </w:tc>
      </w:tr>
      <w:tr w:rsidR="005B31C1" w:rsidRPr="00E80833" w:rsidTr="005B31C1">
        <w:trPr>
          <w:trHeight w:val="431"/>
          <w:jc w:val="center"/>
        </w:trPr>
        <w:tc>
          <w:tcPr>
            <w:tcW w:w="11304" w:type="dxa"/>
            <w:shd w:val="clear" w:color="auto" w:fill="2D475E"/>
          </w:tcPr>
          <w:p w:rsidR="005B31C1" w:rsidRPr="00E80833" w:rsidRDefault="005B31C1" w:rsidP="005B31C1">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Comparison of Practices, Products, and Perspectives</w:t>
            </w:r>
          </w:p>
        </w:tc>
      </w:tr>
      <w:tr w:rsidR="005B31C1" w:rsidRPr="00FB5BA2" w:rsidTr="005B31C1">
        <w:trPr>
          <w:jc w:val="center"/>
        </w:trPr>
        <w:tc>
          <w:tcPr>
            <w:tcW w:w="11304" w:type="dxa"/>
          </w:tcPr>
          <w:p w:rsidR="005B31C1" w:rsidRPr="00FB5BA2" w:rsidRDefault="005B31C1" w:rsidP="005B31C1">
            <w:pPr>
              <w:spacing w:before="120" w:after="120"/>
              <w:rPr>
                <w:rFonts w:ascii="Helvetica Neue Bold Condensed" w:hAnsi="Helvetica Neue Bold Condensed" w:cs="Times New Roman"/>
                <w:color w:val="2D475E"/>
                <w:sz w:val="32"/>
                <w:szCs w:val="32"/>
              </w:rPr>
            </w:pPr>
            <w:r w:rsidRPr="00B03897">
              <w:rPr>
                <w:rFonts w:ascii="Helvetica Neue Light" w:hAnsi="Helvetica Neue Light" w:cs="Times New Roman"/>
                <w:sz w:val="20"/>
                <w:szCs w:val="20"/>
              </w:rPr>
              <w:t>Compare the nature of language and the culture(s) of the targe</w:t>
            </w:r>
            <w:r>
              <w:rPr>
                <w:rFonts w:ascii="Helvetica Neue Light" w:hAnsi="Helvetica Neue Light" w:cs="Times New Roman"/>
                <w:sz w:val="20"/>
                <w:szCs w:val="20"/>
              </w:rPr>
              <w:t xml:space="preserve">t language with one’s own. (MLR </w:t>
            </w:r>
            <w:r w:rsidRPr="00B03897">
              <w:rPr>
                <w:rFonts w:ascii="Helvetica Neue Light" w:hAnsi="Helvetica Neue Light" w:cs="Times New Roman"/>
                <w:sz w:val="20"/>
                <w:szCs w:val="20"/>
              </w:rPr>
              <w:t>A4, B1-3, C2)</w:t>
            </w:r>
          </w:p>
        </w:tc>
      </w:tr>
      <w:tr w:rsidR="005B31C1" w:rsidRPr="00D26592" w:rsidTr="002861B1">
        <w:trPr>
          <w:trHeight w:val="1440"/>
          <w:jc w:val="center"/>
        </w:trPr>
        <w:tc>
          <w:tcPr>
            <w:tcW w:w="11304" w:type="dxa"/>
          </w:tcPr>
          <w:p w:rsidR="005B31C1" w:rsidRPr="00D26592" w:rsidRDefault="005B31C1" w:rsidP="005B31C1">
            <w:pPr>
              <w:spacing w:before="120" w:after="120"/>
              <w:rPr>
                <w:rFonts w:ascii="Helvetica Neue Light" w:hAnsi="Helvetica Neue Light" w:cs="Times New Roman"/>
                <w:color w:val="000000" w:themeColor="text1"/>
                <w:sz w:val="20"/>
                <w:szCs w:val="20"/>
              </w:rPr>
            </w:pPr>
            <w:r w:rsidRPr="009950CF">
              <w:rPr>
                <w:rFonts w:ascii="Helvetica Neue Bold Condensed" w:hAnsi="Helvetica Neue Bold Condensed" w:cs="Times New Roman"/>
                <w:color w:val="2D475E"/>
                <w:sz w:val="28"/>
                <w:szCs w:val="28"/>
              </w:rPr>
              <w:t>Performance Indicators</w:t>
            </w:r>
          </w:p>
          <w:p w:rsidR="005B31C1" w:rsidRDefault="005B31C1" w:rsidP="005B31C1">
            <w:pPr>
              <w:pStyle w:val="ListParagraph"/>
              <w:widowControl w:val="0"/>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sidRPr="00B03897">
              <w:rPr>
                <w:rFonts w:ascii="Helvetica Neue Light" w:hAnsi="Helvetica Neue Light" w:cs="Times New Roman"/>
                <w:color w:val="000000"/>
                <w:sz w:val="20"/>
                <w:szCs w:val="20"/>
              </w:rPr>
              <w:t>Compare the target language with English to better understand language systems.</w:t>
            </w:r>
          </w:p>
          <w:p w:rsidR="005B31C1" w:rsidRDefault="005B31C1" w:rsidP="005B31C1">
            <w:pPr>
              <w:pStyle w:val="ListParagraph"/>
              <w:widowControl w:val="0"/>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D</w:t>
            </w:r>
            <w:r w:rsidRPr="00B03897">
              <w:rPr>
                <w:rFonts w:ascii="Helvetica Neue Light" w:hAnsi="Helvetica Neue Light" w:cs="Times New Roman"/>
                <w:color w:val="000000"/>
                <w:sz w:val="20"/>
                <w:szCs w:val="20"/>
              </w:rPr>
              <w:t>escribe practices and perspectives of a culture(s) in which the target language is spoken.</w:t>
            </w:r>
          </w:p>
          <w:p w:rsidR="005B31C1" w:rsidRPr="00B03897" w:rsidRDefault="005B31C1" w:rsidP="005B31C1">
            <w:pPr>
              <w:pStyle w:val="ListParagraph"/>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I</w:t>
            </w:r>
            <w:r w:rsidRPr="00B03897">
              <w:rPr>
                <w:rFonts w:ascii="Helvetica Neue Light" w:hAnsi="Helvetica Neue Light" w:cs="Times New Roman"/>
                <w:color w:val="000000"/>
                <w:sz w:val="20"/>
                <w:szCs w:val="20"/>
              </w:rPr>
              <w:t>dentify and explain how perspectives of a culture(s) are related to cultural practices of</w:t>
            </w:r>
            <w:r>
              <w:rPr>
                <w:rFonts w:ascii="Helvetica Neue Light" w:hAnsi="Helvetica Neue Light" w:cs="Times New Roman"/>
                <w:color w:val="000000"/>
                <w:sz w:val="20"/>
                <w:szCs w:val="20"/>
              </w:rPr>
              <w:t xml:space="preserve"> </w:t>
            </w:r>
            <w:r w:rsidRPr="00B03897">
              <w:rPr>
                <w:rFonts w:ascii="Helvetica Neue Light" w:hAnsi="Helvetica Neue Light" w:cs="Times New Roman"/>
                <w:color w:val="000000"/>
                <w:sz w:val="20"/>
                <w:szCs w:val="20"/>
              </w:rPr>
              <w:t>a culture(s) in which the target language is spoken.</w:t>
            </w:r>
          </w:p>
          <w:p w:rsidR="005B31C1" w:rsidRDefault="005B31C1" w:rsidP="005B31C1">
            <w:pPr>
              <w:pStyle w:val="ListParagraph"/>
              <w:framePr w:hSpace="180" w:wrap="around" w:vAnchor="text" w:hAnchor="text" w:xAlign="center" w:y="1"/>
              <w:widowControl w:val="0"/>
              <w:numPr>
                <w:ilvl w:val="0"/>
                <w:numId w:val="4"/>
              </w:numPr>
              <w:autoSpaceDE w:val="0"/>
              <w:autoSpaceDN w:val="0"/>
              <w:adjustRightInd w:val="0"/>
              <w:spacing w:before="120" w:after="120"/>
              <w:contextualSpacing w:val="0"/>
              <w:suppressOverlap/>
              <w:rPr>
                <w:rFonts w:ascii="Helvetica Neue Light" w:hAnsi="Helvetica Neue Light" w:cs="Times New Roman"/>
                <w:color w:val="000000"/>
                <w:sz w:val="20"/>
                <w:szCs w:val="20"/>
              </w:rPr>
            </w:pPr>
            <w:r w:rsidRPr="00B03897">
              <w:rPr>
                <w:rFonts w:ascii="Helvetica Neue Light" w:hAnsi="Helvetica Neue Light" w:cs="Times New Roman"/>
                <w:color w:val="000000"/>
                <w:sz w:val="20"/>
                <w:szCs w:val="20"/>
              </w:rPr>
              <w:t>Explain how products such as political structures, historical artifacts, literature, and/or visual and performing arts reflect the perspectives of a culture(s) in which the target language is spoken.</w:t>
            </w:r>
          </w:p>
          <w:p w:rsidR="005B31C1" w:rsidRPr="00034441" w:rsidRDefault="005B31C1" w:rsidP="005B31C1">
            <w:pPr>
              <w:numPr>
                <w:ilvl w:val="0"/>
                <w:numId w:val="4"/>
              </w:numPr>
              <w:spacing w:before="120" w:after="120"/>
              <w:rPr>
                <w:rFonts w:ascii="Helvetica Neue Light" w:hAnsi="Helvetica Neue Light" w:cs="Times New Roman"/>
                <w:color w:val="000000" w:themeColor="text1"/>
                <w:sz w:val="20"/>
                <w:szCs w:val="20"/>
              </w:rPr>
            </w:pPr>
            <w:r w:rsidRPr="00B03897">
              <w:rPr>
                <w:rFonts w:ascii="Helvetica Neue Light" w:hAnsi="Helvetica Neue Light" w:cs="Times New Roman"/>
                <w:color w:val="000000"/>
                <w:sz w:val="20"/>
                <w:szCs w:val="20"/>
              </w:rPr>
              <w:t>Explain how products, practices, and perspectives of a culture</w:t>
            </w:r>
            <w:r>
              <w:rPr>
                <w:rFonts w:ascii="Helvetica Neue Light" w:hAnsi="Helvetica Neue Light" w:cs="Times New Roman"/>
                <w:color w:val="000000"/>
                <w:sz w:val="20"/>
                <w:szCs w:val="20"/>
              </w:rPr>
              <w:t xml:space="preserve"> </w:t>
            </w:r>
            <w:r w:rsidRPr="00B03897">
              <w:rPr>
                <w:rFonts w:ascii="Helvetica Neue Light" w:hAnsi="Helvetica Neue Light" w:cs="Times New Roman"/>
                <w:color w:val="000000"/>
                <w:sz w:val="20"/>
                <w:szCs w:val="20"/>
              </w:rPr>
              <w:t>in which the target language is spoken contribute to the culture in which the student lives.</w:t>
            </w:r>
          </w:p>
          <w:p w:rsidR="005B31C1" w:rsidRPr="005B31C1" w:rsidRDefault="005B31C1" w:rsidP="005B31C1">
            <w:pPr>
              <w:spacing w:before="120" w:after="120"/>
              <w:rPr>
                <w:rFonts w:ascii="Helvetica Neue Light" w:hAnsi="Helvetica Neue Light" w:cs="Times New Roman"/>
                <w:color w:val="000000" w:themeColor="text1"/>
                <w:sz w:val="20"/>
                <w:szCs w:val="20"/>
              </w:rPr>
            </w:pPr>
            <w:r>
              <w:rPr>
                <w:rFonts w:ascii="Helvetica Neue Bold Condensed" w:hAnsi="Helvetica Neue Bold Condensed" w:cs="Times New Roman"/>
                <w:color w:val="2D475E"/>
                <w:sz w:val="28"/>
                <w:szCs w:val="28"/>
              </w:rPr>
              <w:t>Levels of Proficiency</w:t>
            </w:r>
          </w:p>
          <w:p w:rsidR="005B31C1" w:rsidRPr="00C07B11" w:rsidRDefault="00235FBA" w:rsidP="005B31C1">
            <w:pPr>
              <w:spacing w:before="120" w:after="120"/>
              <w:ind w:right="128"/>
              <w:rPr>
                <w:rFonts w:ascii="Helvetica Neue Light" w:eastAsia="Arial" w:hAnsi="Helvetica Neue Light" w:cs="Arial"/>
                <w:color w:val="636466"/>
                <w:sz w:val="20"/>
                <w:szCs w:val="20"/>
              </w:rPr>
            </w:pPr>
            <w:r w:rsidRPr="00235FBA">
              <w:rPr>
                <w:rFonts w:ascii="Helvetica Neue" w:eastAsia="Arial" w:hAnsi="Helvetica Neue" w:cs="Arial"/>
                <w:b/>
                <w:color w:val="636466"/>
                <w:sz w:val="20"/>
                <w:szCs w:val="20"/>
              </w:rPr>
              <w:t>NOVICE</w:t>
            </w:r>
            <w:r w:rsidR="005B31C1" w:rsidRPr="00C07B11">
              <w:rPr>
                <w:rFonts w:ascii="Helvetica Neue Light" w:eastAsia="Arial" w:hAnsi="Helvetica Neue Light" w:cs="Arial"/>
                <w:color w:val="636466"/>
                <w:sz w:val="20"/>
                <w:szCs w:val="20"/>
              </w:rPr>
              <w:t xml:space="preserve"> Students meet indicators when comparing basic grammatical structures, syntax, idiomatic expressions, and pronunciation systems. Presentations, writing, and discourse may occur in English with consistent practice in target language.</w:t>
            </w:r>
          </w:p>
          <w:p w:rsidR="005B31C1" w:rsidRPr="00C07B11" w:rsidRDefault="00235FBA" w:rsidP="005B31C1">
            <w:pPr>
              <w:spacing w:before="120" w:after="120"/>
              <w:ind w:right="128"/>
              <w:rPr>
                <w:rFonts w:ascii="Helvetica Neue Light" w:eastAsia="Arial" w:hAnsi="Helvetica Neue Light" w:cs="Arial"/>
                <w:color w:val="636466"/>
                <w:sz w:val="20"/>
                <w:szCs w:val="20"/>
              </w:rPr>
            </w:pPr>
            <w:r w:rsidRPr="00235FBA">
              <w:rPr>
                <w:rFonts w:ascii="Helvetica Neue" w:eastAsia="Arial" w:hAnsi="Helvetica Neue" w:cs="Arial"/>
                <w:b/>
                <w:color w:val="636466"/>
                <w:sz w:val="20"/>
                <w:szCs w:val="20"/>
              </w:rPr>
              <w:t>INTERMEDIATE</w:t>
            </w:r>
            <w:r w:rsidR="005B31C1" w:rsidRPr="00C07B11">
              <w:rPr>
                <w:rFonts w:ascii="Helvetica Neue Light" w:eastAsia="Arial" w:hAnsi="Helvetica Neue Light" w:cs="Arial"/>
                <w:color w:val="636466"/>
                <w:sz w:val="20"/>
                <w:szCs w:val="20"/>
              </w:rPr>
              <w:t xml:space="preserve"> Students meet indicators when comparing a variety of grammatical structures, syntax, and idiomatic expressions. Presentations, writing, and discourse often occur in the target language and may be supplemented with demonstrations in English.</w:t>
            </w:r>
          </w:p>
          <w:p w:rsidR="005B31C1" w:rsidRPr="00C07B11" w:rsidRDefault="00235FBA" w:rsidP="005B31C1">
            <w:pPr>
              <w:spacing w:before="120" w:after="120"/>
              <w:ind w:right="128"/>
              <w:rPr>
                <w:rFonts w:ascii="Helvetica Neue Light" w:eastAsia="Arial" w:hAnsi="Helvetica Neue Light" w:cs="Arial"/>
                <w:color w:val="636466"/>
                <w:sz w:val="20"/>
                <w:szCs w:val="20"/>
              </w:rPr>
            </w:pPr>
            <w:r w:rsidRPr="00235FBA">
              <w:rPr>
                <w:rFonts w:ascii="Helvetica Neue" w:eastAsia="Arial" w:hAnsi="Helvetica Neue" w:cs="Arial"/>
                <w:b/>
                <w:color w:val="636466"/>
                <w:sz w:val="20"/>
                <w:szCs w:val="20"/>
              </w:rPr>
              <w:t>ADVANCED</w:t>
            </w:r>
            <w:r w:rsidR="005B31C1" w:rsidRPr="00C07B11">
              <w:rPr>
                <w:rFonts w:ascii="Helvetica Neue Light" w:eastAsia="Arial" w:hAnsi="Helvetica Neue Light" w:cs="Arial"/>
                <w:color w:val="636466"/>
                <w:sz w:val="20"/>
                <w:szCs w:val="20"/>
              </w:rPr>
              <w:t xml:space="preserve"> Students meet indicators when comparing a variety of grammatical structures, syntax, idiomatic expressions, and proverbs. They identify examples of vocabulary that convey different meanings in different contexts. Presentations, writing, and discourse consistently occur in the target language.</w:t>
            </w:r>
          </w:p>
          <w:p w:rsidR="00235FBA" w:rsidRPr="00235FBA" w:rsidRDefault="005B31C1" w:rsidP="00235FBA">
            <w:pPr>
              <w:tabs>
                <w:tab w:val="left" w:pos="6932"/>
              </w:tabs>
              <w:spacing w:before="120" w:after="120"/>
              <w:rPr>
                <w:rFonts w:ascii="Helvetica Neue Light" w:eastAsia="Arial" w:hAnsi="Helvetica Neue Light" w:cs="Arial"/>
                <w:color w:val="636466"/>
                <w:sz w:val="20"/>
                <w:szCs w:val="20"/>
              </w:rPr>
            </w:pPr>
            <w:r w:rsidRPr="00C07B11">
              <w:rPr>
                <w:rFonts w:ascii="Helvetica Neue Light" w:eastAsia="Arial" w:hAnsi="Helvetica Neue Light" w:cs="Arial"/>
                <w:color w:val="636466"/>
                <w:sz w:val="20"/>
                <w:szCs w:val="20"/>
              </w:rPr>
              <w:t>*Learners of classical languages may accom</w:t>
            </w:r>
            <w:r w:rsidR="00235FBA">
              <w:rPr>
                <w:rFonts w:ascii="Helvetica Neue Light" w:eastAsia="Arial" w:hAnsi="Helvetica Neue Light" w:cs="Arial"/>
                <w:color w:val="636466"/>
                <w:sz w:val="20"/>
                <w:szCs w:val="20"/>
              </w:rPr>
              <w:t>plish indicators B–E in English.</w:t>
            </w:r>
          </w:p>
        </w:tc>
      </w:tr>
      <w:tr w:rsidR="005B31C1" w:rsidRPr="00E80833" w:rsidTr="005B31C1">
        <w:trPr>
          <w:trHeight w:val="431"/>
          <w:jc w:val="center"/>
        </w:trPr>
        <w:tc>
          <w:tcPr>
            <w:tcW w:w="11304" w:type="dxa"/>
            <w:shd w:val="clear" w:color="auto" w:fill="2D475E"/>
          </w:tcPr>
          <w:p w:rsidR="005B31C1" w:rsidRPr="00E80833" w:rsidRDefault="005B31C1" w:rsidP="005B31C1">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Communities</w:t>
            </w:r>
          </w:p>
        </w:tc>
      </w:tr>
      <w:tr w:rsidR="005B31C1" w:rsidRPr="00FB5BA2" w:rsidTr="005B31C1">
        <w:trPr>
          <w:jc w:val="center"/>
        </w:trPr>
        <w:tc>
          <w:tcPr>
            <w:tcW w:w="11304" w:type="dxa"/>
          </w:tcPr>
          <w:p w:rsidR="005B31C1" w:rsidRPr="00FB5BA2" w:rsidRDefault="005B31C1" w:rsidP="005B31C1">
            <w:pPr>
              <w:spacing w:before="120" w:after="120"/>
              <w:rPr>
                <w:rFonts w:ascii="Helvetica Neue Bold Condensed" w:hAnsi="Helvetica Neue Bold Condensed" w:cs="Times New Roman"/>
                <w:color w:val="2D475E"/>
                <w:sz w:val="32"/>
                <w:szCs w:val="32"/>
              </w:rPr>
            </w:pPr>
            <w:r w:rsidRPr="00921CBB">
              <w:rPr>
                <w:rFonts w:ascii="Helvetica Neue Light" w:eastAsia="Arial" w:hAnsi="Helvetica Neue Light" w:cs="Arial"/>
                <w:color w:val="231F20"/>
                <w:sz w:val="20"/>
                <w:szCs w:val="20"/>
              </w:rPr>
              <w:t>Encounter and use the target language both in and beyond the classroom for</w:t>
            </w:r>
            <w:r>
              <w:rPr>
                <w:rFonts w:ascii="Helvetica Neue Light" w:eastAsia="Arial" w:hAnsi="Helvetica Neue Light" w:cs="Arial"/>
                <w:sz w:val="20"/>
                <w:szCs w:val="20"/>
              </w:rPr>
              <w:t xml:space="preserve"> </w:t>
            </w:r>
            <w:r>
              <w:rPr>
                <w:rFonts w:ascii="Helvetica Neue Light" w:eastAsia="Arial" w:hAnsi="Helvetica Neue Light" w:cs="Arial"/>
                <w:color w:val="231F20"/>
                <w:sz w:val="20"/>
                <w:szCs w:val="20"/>
              </w:rPr>
              <w:t>personal enjoyment and life-</w:t>
            </w:r>
            <w:r w:rsidRPr="00921CBB">
              <w:rPr>
                <w:rFonts w:ascii="Helvetica Neue Light" w:eastAsia="Arial" w:hAnsi="Helvetica Neue Light" w:cs="Arial"/>
                <w:color w:val="231F20"/>
                <w:sz w:val="20"/>
                <w:szCs w:val="20"/>
              </w:rPr>
              <w:t>long learning. (M</w:t>
            </w:r>
            <w:r>
              <w:rPr>
                <w:rFonts w:ascii="Helvetica Neue Light" w:eastAsia="Arial" w:hAnsi="Helvetica Neue Light" w:cs="Arial"/>
                <w:color w:val="231F20"/>
                <w:sz w:val="20"/>
                <w:szCs w:val="20"/>
              </w:rPr>
              <w:t>LR C1, D1</w:t>
            </w:r>
            <w:r w:rsidRPr="00921CBB">
              <w:rPr>
                <w:rFonts w:ascii="Helvetica Neue Light" w:eastAsia="Arial" w:hAnsi="Helvetica Neue Light" w:cs="Arial"/>
                <w:color w:val="231F20"/>
                <w:sz w:val="20"/>
                <w:szCs w:val="20"/>
              </w:rPr>
              <w:t>)</w:t>
            </w:r>
          </w:p>
        </w:tc>
      </w:tr>
      <w:tr w:rsidR="005B31C1" w:rsidRPr="00D26592" w:rsidTr="005B31C1">
        <w:trPr>
          <w:trHeight w:val="4322"/>
          <w:jc w:val="center"/>
        </w:trPr>
        <w:tc>
          <w:tcPr>
            <w:tcW w:w="11304" w:type="dxa"/>
          </w:tcPr>
          <w:p w:rsidR="005B31C1" w:rsidRPr="00D26592" w:rsidRDefault="005B31C1" w:rsidP="005B31C1">
            <w:pPr>
              <w:spacing w:before="120" w:after="120"/>
              <w:rPr>
                <w:rFonts w:ascii="Helvetica Neue Light" w:hAnsi="Helvetica Neue Light" w:cs="Times New Roman"/>
                <w:color w:val="000000" w:themeColor="text1"/>
                <w:sz w:val="20"/>
                <w:szCs w:val="20"/>
              </w:rPr>
            </w:pPr>
            <w:r w:rsidRPr="009950CF">
              <w:rPr>
                <w:rFonts w:ascii="Helvetica Neue Bold Condensed" w:hAnsi="Helvetica Neue Bold Condensed" w:cs="Times New Roman"/>
                <w:color w:val="2D475E"/>
                <w:sz w:val="28"/>
                <w:szCs w:val="28"/>
              </w:rPr>
              <w:t>Performance Indicators</w:t>
            </w:r>
          </w:p>
          <w:p w:rsidR="005B31C1" w:rsidRPr="007A5192" w:rsidRDefault="005B31C1" w:rsidP="005B31C1">
            <w:pPr>
              <w:pStyle w:val="ListParagraph"/>
              <w:widowControl w:val="0"/>
              <w:numPr>
                <w:ilvl w:val="0"/>
                <w:numId w:val="5"/>
              </w:numPr>
              <w:autoSpaceDE w:val="0"/>
              <w:autoSpaceDN w:val="0"/>
              <w:adjustRightInd w:val="0"/>
              <w:spacing w:before="120" w:after="120"/>
              <w:contextualSpacing w:val="0"/>
              <w:rPr>
                <w:rFonts w:ascii="Helvetica Neue Light" w:hAnsi="Helvetica Neue Light" w:cs="Times New Roman"/>
                <w:color w:val="000000"/>
                <w:sz w:val="20"/>
                <w:szCs w:val="20"/>
              </w:rPr>
            </w:pPr>
            <w:r w:rsidRPr="007A5192">
              <w:rPr>
                <w:rFonts w:ascii="Helvetica Neue Light" w:hAnsi="Helvetica Neue Light" w:cs="Times New Roman"/>
                <w:color w:val="000000"/>
                <w:sz w:val="20"/>
                <w:szCs w:val="20"/>
              </w:rPr>
              <w:t>Identify connections between target language and another content area using either English or the target language.</w:t>
            </w:r>
          </w:p>
          <w:p w:rsidR="005B31C1" w:rsidRPr="007A5192" w:rsidRDefault="005B31C1" w:rsidP="005B31C1">
            <w:pPr>
              <w:pStyle w:val="ListParagraph"/>
              <w:numPr>
                <w:ilvl w:val="0"/>
                <w:numId w:val="5"/>
              </w:numPr>
              <w:autoSpaceDE w:val="0"/>
              <w:autoSpaceDN w:val="0"/>
              <w:adjustRightInd w:val="0"/>
              <w:spacing w:before="120" w:after="120"/>
              <w:contextualSpacing w:val="0"/>
              <w:rPr>
                <w:rFonts w:ascii="Helvetica Neue Light" w:hAnsi="Helvetica Neue Light" w:cs="Times New Roman"/>
                <w:color w:val="000000"/>
                <w:sz w:val="20"/>
                <w:szCs w:val="20"/>
              </w:rPr>
            </w:pPr>
            <w:r w:rsidRPr="007A5192">
              <w:rPr>
                <w:rFonts w:ascii="Helvetica Neue Light" w:hAnsi="Helvetica Neue Light" w:cs="Times New Roman"/>
                <w:color w:val="000000"/>
                <w:sz w:val="20"/>
                <w:szCs w:val="20"/>
              </w:rPr>
              <w:t>Use their knowledge of the target language to identify and make connections with specialized vocabulary used in various fields of study.</w:t>
            </w:r>
          </w:p>
          <w:p w:rsidR="005B31C1" w:rsidRPr="007A5192" w:rsidRDefault="005B31C1" w:rsidP="005B31C1">
            <w:pPr>
              <w:pStyle w:val="ListParagraph"/>
              <w:numPr>
                <w:ilvl w:val="0"/>
                <w:numId w:val="5"/>
              </w:numPr>
              <w:autoSpaceDE w:val="0"/>
              <w:autoSpaceDN w:val="0"/>
              <w:adjustRightInd w:val="0"/>
              <w:spacing w:before="120" w:after="120"/>
              <w:contextualSpacing w:val="0"/>
              <w:rPr>
                <w:rFonts w:ascii="Helvetica Neue Light" w:hAnsi="Helvetica Neue Light" w:cs="Times New Roman"/>
                <w:color w:val="000000"/>
                <w:sz w:val="20"/>
                <w:szCs w:val="20"/>
              </w:rPr>
            </w:pPr>
            <w:r w:rsidRPr="007A5192">
              <w:rPr>
                <w:rFonts w:ascii="Helvetica Neue Light" w:hAnsi="Helvetica Neue Light" w:cs="Times New Roman"/>
                <w:color w:val="000000"/>
                <w:sz w:val="20"/>
                <w:szCs w:val="20"/>
              </w:rPr>
              <w:t>Explain the importance of culture and language acquisition in a 21st century global economy.</w:t>
            </w:r>
          </w:p>
          <w:p w:rsidR="005B31C1" w:rsidRPr="00034441" w:rsidRDefault="005B31C1" w:rsidP="005B31C1">
            <w:pPr>
              <w:numPr>
                <w:ilvl w:val="0"/>
                <w:numId w:val="5"/>
              </w:numPr>
              <w:spacing w:before="120" w:after="120"/>
              <w:rPr>
                <w:rFonts w:ascii="Helvetica Neue Light" w:hAnsi="Helvetica Neue Light" w:cs="Times New Roman"/>
                <w:color w:val="000000" w:themeColor="text1"/>
                <w:sz w:val="20"/>
                <w:szCs w:val="20"/>
              </w:rPr>
            </w:pPr>
            <w:r w:rsidRPr="007A5192">
              <w:rPr>
                <w:rFonts w:ascii="Helvetica Neue Light" w:hAnsi="Helvetica Neue Light" w:cs="Times New Roman"/>
                <w:color w:val="000000"/>
                <w:sz w:val="20"/>
                <w:szCs w:val="20"/>
              </w:rPr>
              <w:t>Use language within and beyond the school setting.</w:t>
            </w:r>
          </w:p>
          <w:p w:rsidR="005B31C1" w:rsidRPr="005B31C1" w:rsidRDefault="005B31C1" w:rsidP="005B31C1">
            <w:pPr>
              <w:spacing w:before="120" w:after="120"/>
              <w:rPr>
                <w:rFonts w:ascii="Helvetica Neue Light" w:hAnsi="Helvetica Neue Light" w:cs="Times New Roman"/>
                <w:color w:val="000000" w:themeColor="text1"/>
                <w:sz w:val="20"/>
                <w:szCs w:val="20"/>
              </w:rPr>
            </w:pPr>
            <w:r>
              <w:rPr>
                <w:rFonts w:ascii="Helvetica Neue Bold Condensed" w:hAnsi="Helvetica Neue Bold Condensed" w:cs="Times New Roman"/>
                <w:color w:val="2D475E"/>
                <w:sz w:val="28"/>
                <w:szCs w:val="28"/>
              </w:rPr>
              <w:t>Levels of Proficiency</w:t>
            </w:r>
          </w:p>
          <w:p w:rsidR="005B31C1" w:rsidRPr="00C07B11" w:rsidRDefault="00F83562" w:rsidP="005B31C1">
            <w:pPr>
              <w:spacing w:before="120" w:after="120"/>
              <w:ind w:right="128"/>
              <w:rPr>
                <w:rFonts w:ascii="Helvetica Neue Light" w:eastAsia="Arial" w:hAnsi="Helvetica Neue Light" w:cs="Arial"/>
                <w:color w:val="636466"/>
                <w:sz w:val="20"/>
                <w:szCs w:val="20"/>
              </w:rPr>
            </w:pPr>
            <w:r w:rsidRPr="00F83562">
              <w:rPr>
                <w:rFonts w:ascii="Helvetica Neue" w:eastAsia="Arial" w:hAnsi="Helvetica Neue" w:cs="Arial"/>
                <w:b/>
                <w:color w:val="636466"/>
                <w:sz w:val="20"/>
                <w:szCs w:val="20"/>
              </w:rPr>
              <w:t>NOVICE</w:t>
            </w:r>
            <w:r w:rsidR="005B31C1" w:rsidRPr="00C07B11">
              <w:rPr>
                <w:rFonts w:ascii="Helvetica Neue Light" w:eastAsia="Arial" w:hAnsi="Helvetica Neue Light" w:cs="Arial"/>
                <w:color w:val="636466"/>
                <w:sz w:val="20"/>
                <w:szCs w:val="20"/>
              </w:rPr>
              <w:t xml:space="preserve"> Students present and exchange information about their language experience to others in the school and in the community. Students recognize the influence of the target language on the content specific language associated with various professional fields.</w:t>
            </w:r>
          </w:p>
          <w:p w:rsidR="005B31C1" w:rsidRPr="00C07B11" w:rsidRDefault="00F83562" w:rsidP="005B31C1">
            <w:pPr>
              <w:spacing w:before="120" w:after="120"/>
              <w:ind w:right="128"/>
              <w:rPr>
                <w:rFonts w:ascii="Helvetica Neue Light" w:eastAsia="Arial" w:hAnsi="Helvetica Neue Light" w:cs="Arial"/>
                <w:color w:val="636466"/>
                <w:sz w:val="20"/>
                <w:szCs w:val="20"/>
              </w:rPr>
            </w:pPr>
            <w:r w:rsidRPr="00F83562">
              <w:rPr>
                <w:rFonts w:ascii="Helvetica Neue" w:eastAsia="Arial" w:hAnsi="Helvetica Neue" w:cs="Arial"/>
                <w:b/>
                <w:color w:val="636466"/>
                <w:sz w:val="20"/>
                <w:szCs w:val="20"/>
              </w:rPr>
              <w:t>INTERMEDIATE</w:t>
            </w:r>
            <w:r w:rsidR="005B31C1" w:rsidRPr="00C07B11">
              <w:rPr>
                <w:rFonts w:ascii="Helvetica Neue Light" w:eastAsia="Arial" w:hAnsi="Helvetica Neue Light" w:cs="Arial"/>
                <w:color w:val="636466"/>
                <w:sz w:val="20"/>
                <w:szCs w:val="20"/>
              </w:rPr>
              <w:t xml:space="preserve"> Students combine the tools of technology with their language skills to communicate with other students in a global community. Students interact with professionals who are involved in a variety of careers to understand how they have used their study of the targeted language.</w:t>
            </w:r>
          </w:p>
          <w:p w:rsidR="005B31C1" w:rsidRPr="00C07B11" w:rsidRDefault="00F83562" w:rsidP="005B31C1">
            <w:pPr>
              <w:spacing w:before="120" w:after="120"/>
              <w:ind w:right="128"/>
              <w:rPr>
                <w:rFonts w:ascii="Helvetica Neue Light" w:eastAsia="Arial" w:hAnsi="Helvetica Neue Light" w:cs="Arial"/>
                <w:color w:val="636466"/>
                <w:sz w:val="20"/>
                <w:szCs w:val="20"/>
              </w:rPr>
            </w:pPr>
            <w:r w:rsidRPr="00F83562">
              <w:rPr>
                <w:rFonts w:ascii="Helvetica Neue" w:eastAsia="Arial" w:hAnsi="Helvetica Neue" w:cs="Arial"/>
                <w:b/>
                <w:color w:val="636466"/>
                <w:sz w:val="20"/>
                <w:szCs w:val="20"/>
              </w:rPr>
              <w:t>ADVANCED</w:t>
            </w:r>
            <w:r w:rsidR="005B31C1" w:rsidRPr="00C07B11">
              <w:rPr>
                <w:rFonts w:ascii="Helvetica Neue Light" w:eastAsia="Arial" w:hAnsi="Helvetica Neue Light" w:cs="Arial"/>
                <w:color w:val="636466"/>
                <w:sz w:val="20"/>
                <w:szCs w:val="20"/>
              </w:rPr>
              <w:t xml:space="preserve"> Students use their knowledge of the target language in communicating within the student and adult community of language learners. Students use their knowledge of the targeted language when learning about other languages.</w:t>
            </w:r>
          </w:p>
          <w:p w:rsidR="005B31C1" w:rsidRPr="00D26592" w:rsidRDefault="005B31C1" w:rsidP="005B31C1">
            <w:pPr>
              <w:spacing w:before="120" w:after="120"/>
              <w:rPr>
                <w:rFonts w:ascii="Helvetica Neue Light" w:hAnsi="Helvetica Neue Light" w:cs="Times New Roman"/>
                <w:color w:val="000000" w:themeColor="text1"/>
                <w:sz w:val="20"/>
                <w:szCs w:val="20"/>
              </w:rPr>
            </w:pPr>
            <w:r w:rsidRPr="00C07B11">
              <w:rPr>
                <w:rFonts w:ascii="Helvetica Neue Light" w:eastAsia="Arial" w:hAnsi="Helvetica Neue Light" w:cs="Arial"/>
                <w:color w:val="636466"/>
                <w:sz w:val="20"/>
                <w:szCs w:val="20"/>
              </w:rPr>
              <w:t>*Learners of classical languages may accomplish indicators C and D in English</w:t>
            </w:r>
          </w:p>
        </w:tc>
      </w:tr>
    </w:tbl>
    <w:p w:rsidR="000F6792" w:rsidRPr="005B31C1" w:rsidRDefault="000F6792" w:rsidP="005B31C1"/>
    <w:sectPr w:rsidR="000F6792" w:rsidRPr="005B31C1" w:rsidSect="005B31C1">
      <w:footerReference w:type="even" r:id="rId8"/>
      <w:footerReference w:type="default" r:id="rId9"/>
      <w:footerReference w:type="first" r:id="rId10"/>
      <w:pgSz w:w="12240" w:h="15840"/>
      <w:pgMar w:top="720" w:right="576" w:bottom="720" w:left="576" w:header="432"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1B1" w:rsidRDefault="002861B1" w:rsidP="005B31C1">
      <w:r>
        <w:separator/>
      </w:r>
    </w:p>
  </w:endnote>
  <w:endnote w:type="continuationSeparator" w:id="0">
    <w:p w:rsidR="002861B1" w:rsidRDefault="002861B1" w:rsidP="005B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Bold Condensed">
    <w:panose1 w:val="02000806000000020004"/>
    <w:charset w:val="00"/>
    <w:family w:val="auto"/>
    <w:pitch w:val="variable"/>
    <w:sig w:usb0="A00002FF" w:usb1="5000205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B1" w:rsidRDefault="002861B1" w:rsidP="005B3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1B1" w:rsidRDefault="002861B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B1" w:rsidRPr="003C7A3D" w:rsidRDefault="002861B1" w:rsidP="005B31C1">
    <w:pPr>
      <w:pStyle w:val="Footer"/>
      <w:framePr w:wrap="around" w:vAnchor="text" w:hAnchor="margin" w:xAlign="center" w:y="1"/>
      <w:rPr>
        <w:rStyle w:val="PageNumber"/>
        <w:rFonts w:ascii="Helvetica Neue Light" w:hAnsi="Helvetica Neue Light"/>
        <w:color w:val="808080" w:themeColor="background1" w:themeShade="80"/>
        <w:sz w:val="20"/>
        <w:szCs w:val="20"/>
      </w:rPr>
    </w:pPr>
    <w:r w:rsidRPr="003C7A3D">
      <w:rPr>
        <w:rStyle w:val="PageNumber"/>
        <w:rFonts w:ascii="Helvetica Neue Light" w:hAnsi="Helvetica Neue Light"/>
        <w:color w:val="808080" w:themeColor="background1" w:themeShade="80"/>
        <w:sz w:val="20"/>
        <w:szCs w:val="20"/>
      </w:rPr>
      <w:fldChar w:fldCharType="begin"/>
    </w:r>
    <w:r w:rsidRPr="003C7A3D">
      <w:rPr>
        <w:rStyle w:val="PageNumber"/>
        <w:rFonts w:ascii="Helvetica Neue Light" w:hAnsi="Helvetica Neue Light"/>
        <w:color w:val="808080" w:themeColor="background1" w:themeShade="80"/>
        <w:sz w:val="20"/>
        <w:szCs w:val="20"/>
      </w:rPr>
      <w:instrText xml:space="preserve">PAGE  </w:instrText>
    </w:r>
    <w:r w:rsidRPr="003C7A3D">
      <w:rPr>
        <w:rStyle w:val="PageNumber"/>
        <w:rFonts w:ascii="Helvetica Neue Light" w:hAnsi="Helvetica Neue Light"/>
        <w:color w:val="808080" w:themeColor="background1" w:themeShade="80"/>
        <w:sz w:val="20"/>
        <w:szCs w:val="20"/>
      </w:rPr>
      <w:fldChar w:fldCharType="separate"/>
    </w:r>
    <w:r w:rsidR="00006AB0">
      <w:rPr>
        <w:rStyle w:val="PageNumber"/>
        <w:rFonts w:ascii="Helvetica Neue Light" w:hAnsi="Helvetica Neue Light"/>
        <w:noProof/>
        <w:color w:val="808080" w:themeColor="background1" w:themeShade="80"/>
        <w:sz w:val="20"/>
        <w:szCs w:val="20"/>
      </w:rPr>
      <w:t>3</w:t>
    </w:r>
    <w:r w:rsidRPr="003C7A3D">
      <w:rPr>
        <w:rStyle w:val="PageNumber"/>
        <w:rFonts w:ascii="Helvetica Neue Light" w:hAnsi="Helvetica Neue Light"/>
        <w:color w:val="808080" w:themeColor="background1" w:themeShade="80"/>
        <w:sz w:val="20"/>
        <w:szCs w:val="20"/>
      </w:rPr>
      <w:fldChar w:fldCharType="end"/>
    </w:r>
  </w:p>
  <w:p w:rsidR="002861B1" w:rsidRPr="00E80833" w:rsidRDefault="002861B1" w:rsidP="005B31C1">
    <w:pPr>
      <w:widowControl w:val="0"/>
      <w:autoSpaceDE w:val="0"/>
      <w:autoSpaceDN w:val="0"/>
      <w:adjustRightInd w:val="0"/>
      <w:rPr>
        <w:rFonts w:ascii="Helvetica Neue Light" w:hAnsi="Helvetica Neue Light"/>
        <w:color w:val="7F7F7F" w:themeColor="text1" w:themeTint="80"/>
        <w:sz w:val="16"/>
        <w:szCs w:val="16"/>
      </w:rPr>
    </w:pPr>
    <w:r>
      <w:rPr>
        <w:rFonts w:ascii="Helvetica Neue Light" w:hAnsi="Helvetica Neue Light"/>
        <w:color w:val="7F7F7F" w:themeColor="text1" w:themeTint="80"/>
        <w:sz w:val="16"/>
        <w:szCs w:val="16"/>
      </w:rPr>
      <w:t>World Language</w:t>
    </w:r>
    <w:r w:rsidRPr="00E80833">
      <w:rPr>
        <w:rFonts w:ascii="Helvetica Neue Light" w:hAnsi="Helvetica Neue Light"/>
        <w:color w:val="7F7F7F" w:themeColor="text1" w:themeTint="80"/>
        <w:sz w:val="16"/>
        <w:szCs w:val="16"/>
      </w:rPr>
      <w:t>– Sample Graduation Standards and Performance Indicators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1B1" w:rsidRDefault="002861B1" w:rsidP="005B31C1">
    <w:pPr>
      <w:widowControl w:val="0"/>
      <w:autoSpaceDE w:val="0"/>
      <w:autoSpaceDN w:val="0"/>
      <w:adjustRightInd w:val="0"/>
      <w:rPr>
        <w:rFonts w:ascii="Helvetica Neue Light" w:hAnsi="Helvetica Neue Light" w:cs="Times New Roman"/>
        <w:color w:val="1A1A1A"/>
        <w:sz w:val="14"/>
        <w:szCs w:val="14"/>
      </w:rPr>
    </w:pPr>
  </w:p>
  <w:p w:rsidR="002861B1" w:rsidRPr="00091CF2" w:rsidRDefault="002861B1" w:rsidP="005B31C1">
    <w:pPr>
      <w:widowControl w:val="0"/>
      <w:autoSpaceDE w:val="0"/>
      <w:autoSpaceDN w:val="0"/>
      <w:adjustRightInd w:val="0"/>
      <w:rPr>
        <w:rFonts w:ascii="Helvetica Neue Light" w:hAnsi="Helvetica Neue Light" w:cs="Times New Roman"/>
        <w:color w:val="1A1A1A"/>
        <w:sz w:val="14"/>
        <w:szCs w:val="14"/>
      </w:rPr>
    </w:pPr>
    <w:r w:rsidRPr="00091CF2">
      <w:rPr>
        <w:rFonts w:ascii="Helvetica Neue Light" w:hAnsi="Helvetica Neue Light" w:cs="Times New Roman"/>
        <w:color w:val="1A1A1A"/>
        <w:sz w:val="14"/>
        <w:szCs w:val="14"/>
      </w:rPr>
      <w:t xml:space="preserve">This work by </w:t>
    </w:r>
    <w:r w:rsidRPr="00091CF2">
      <w:rPr>
        <w:rFonts w:ascii="Helvetica Neue Light" w:hAnsi="Helvetica Neue Light" w:cs="Times New Roman"/>
        <w:color w:val="59B2FF"/>
        <w:sz w:val="14"/>
        <w:szCs w:val="14"/>
      </w:rPr>
      <w:t xml:space="preserve">Great Schools Partnership </w:t>
    </w:r>
    <w:r w:rsidRPr="00091CF2">
      <w:rPr>
        <w:rFonts w:ascii="Helvetica Neue Light" w:hAnsi="Helvetica Neue Light" w:cs="Times New Roman"/>
        <w:color w:val="1A1A1A"/>
        <w:sz w:val="14"/>
        <w:szCs w:val="14"/>
      </w:rPr>
      <w:t xml:space="preserve">and the </w:t>
    </w:r>
    <w:r w:rsidRPr="00091CF2">
      <w:rPr>
        <w:rFonts w:ascii="Helvetica Neue Light" w:hAnsi="Helvetica Neue Light" w:cs="Times New Roman"/>
        <w:color w:val="59B2FF"/>
        <w:sz w:val="14"/>
        <w:szCs w:val="14"/>
      </w:rPr>
      <w:t xml:space="preserve">Maine Department of Education </w:t>
    </w:r>
    <w:r w:rsidRPr="00091CF2">
      <w:rPr>
        <w:rFonts w:ascii="Helvetica Neue Light" w:hAnsi="Helvetica Neue Light" w:cs="Times New Roman"/>
        <w:color w:val="1A1A1A"/>
        <w:sz w:val="14"/>
        <w:szCs w:val="14"/>
      </w:rPr>
      <w:t>is licensed under a</w:t>
    </w:r>
  </w:p>
  <w:p w:rsidR="002861B1" w:rsidRPr="00057CBD" w:rsidRDefault="002861B1">
    <w:pPr>
      <w:pStyle w:val="Footer"/>
      <w:rPr>
        <w:rFonts w:ascii="Helvetica Neue Light" w:hAnsi="Helvetica Neue Light"/>
      </w:rPr>
    </w:pPr>
    <w:r w:rsidRPr="00091CF2">
      <w:rPr>
        <w:rFonts w:ascii="Helvetica Neue Light" w:hAnsi="Helvetica Neue Light" w:cs="Times New Roman"/>
        <w:color w:val="59B2FF"/>
        <w:sz w:val="14"/>
        <w:szCs w:val="14"/>
      </w:rPr>
      <w:t>Creative Commons Attribution-</w:t>
    </w:r>
    <w:proofErr w:type="spellStart"/>
    <w:r w:rsidRPr="00091CF2">
      <w:rPr>
        <w:rFonts w:ascii="Helvetica Neue Light" w:hAnsi="Helvetica Neue Light" w:cs="Times New Roman"/>
        <w:color w:val="59B2FF"/>
        <w:sz w:val="14"/>
        <w:szCs w:val="14"/>
      </w:rPr>
      <w:t>NonCommercial</w:t>
    </w:r>
    <w:proofErr w:type="spellEnd"/>
    <w:r w:rsidRPr="00091CF2">
      <w:rPr>
        <w:rFonts w:ascii="Helvetica Neue Light" w:hAnsi="Helvetica Neue Light" w:cs="Times New Roman"/>
        <w:color w:val="59B2FF"/>
        <w:sz w:val="14"/>
        <w:szCs w:val="14"/>
      </w:rPr>
      <w:t>-</w:t>
    </w:r>
    <w:proofErr w:type="spellStart"/>
    <w:r w:rsidRPr="00091CF2">
      <w:rPr>
        <w:rFonts w:ascii="Helvetica Neue Light" w:hAnsi="Helvetica Neue Light" w:cs="Times New Roman"/>
        <w:color w:val="59B2FF"/>
        <w:sz w:val="14"/>
        <w:szCs w:val="14"/>
      </w:rPr>
      <w:t>ShareAlike</w:t>
    </w:r>
    <w:proofErr w:type="spellEnd"/>
    <w:r w:rsidRPr="00091CF2">
      <w:rPr>
        <w:rFonts w:ascii="Helvetica Neue Light" w:hAnsi="Helvetica Neue Light" w:cs="Times New Roman"/>
        <w:color w:val="59B2FF"/>
        <w:sz w:val="14"/>
        <w:szCs w:val="14"/>
      </w:rPr>
      <w:t xml:space="preserve"> 4.0 International License</w:t>
    </w:r>
    <w:r w:rsidRPr="00091CF2">
      <w:rPr>
        <w:rFonts w:ascii="Helvetica Neue Light" w:hAnsi="Helvetica Neue Light" w:cs="Times New Roman"/>
        <w:color w:val="1A1A1A"/>
        <w:sz w:val="14"/>
        <w:szCs w:val="14"/>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1B1" w:rsidRDefault="002861B1" w:rsidP="005B31C1">
      <w:r>
        <w:separator/>
      </w:r>
    </w:p>
  </w:footnote>
  <w:footnote w:type="continuationSeparator" w:id="0">
    <w:p w:rsidR="002861B1" w:rsidRDefault="002861B1" w:rsidP="005B31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08D"/>
    <w:multiLevelType w:val="hybridMultilevel"/>
    <w:tmpl w:val="0638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0571C"/>
    <w:multiLevelType w:val="hybridMultilevel"/>
    <w:tmpl w:val="0638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944B4"/>
    <w:multiLevelType w:val="hybridMultilevel"/>
    <w:tmpl w:val="0638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993C99"/>
    <w:multiLevelType w:val="hybridMultilevel"/>
    <w:tmpl w:val="0638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A06BE"/>
    <w:multiLevelType w:val="hybridMultilevel"/>
    <w:tmpl w:val="0638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1C1"/>
    <w:rsid w:val="00006AB0"/>
    <w:rsid w:val="000F6792"/>
    <w:rsid w:val="00235FBA"/>
    <w:rsid w:val="002861B1"/>
    <w:rsid w:val="004E2791"/>
    <w:rsid w:val="005B31C1"/>
    <w:rsid w:val="00F8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C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1C1"/>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31C1"/>
    <w:pPr>
      <w:ind w:left="720"/>
      <w:contextualSpacing/>
    </w:pPr>
  </w:style>
  <w:style w:type="paragraph" w:styleId="Footer">
    <w:name w:val="footer"/>
    <w:basedOn w:val="Normal"/>
    <w:link w:val="FooterChar"/>
    <w:uiPriority w:val="99"/>
    <w:unhideWhenUsed/>
    <w:rsid w:val="005B31C1"/>
    <w:pPr>
      <w:tabs>
        <w:tab w:val="center" w:pos="4320"/>
        <w:tab w:val="right" w:pos="8640"/>
      </w:tabs>
    </w:pPr>
  </w:style>
  <w:style w:type="character" w:customStyle="1" w:styleId="FooterChar">
    <w:name w:val="Footer Char"/>
    <w:basedOn w:val="DefaultParagraphFont"/>
    <w:link w:val="Footer"/>
    <w:uiPriority w:val="99"/>
    <w:rsid w:val="005B31C1"/>
    <w:rPr>
      <w:rFonts w:asciiTheme="minorHAnsi" w:hAnsiTheme="minorHAnsi"/>
    </w:rPr>
  </w:style>
  <w:style w:type="character" w:styleId="PageNumber">
    <w:name w:val="page number"/>
    <w:basedOn w:val="DefaultParagraphFont"/>
    <w:uiPriority w:val="99"/>
    <w:semiHidden/>
    <w:unhideWhenUsed/>
    <w:rsid w:val="005B31C1"/>
  </w:style>
  <w:style w:type="paragraph" w:styleId="Header">
    <w:name w:val="header"/>
    <w:basedOn w:val="Normal"/>
    <w:link w:val="HeaderChar"/>
    <w:uiPriority w:val="99"/>
    <w:unhideWhenUsed/>
    <w:rsid w:val="005B31C1"/>
    <w:pPr>
      <w:tabs>
        <w:tab w:val="center" w:pos="4320"/>
        <w:tab w:val="right" w:pos="8640"/>
      </w:tabs>
    </w:pPr>
  </w:style>
  <w:style w:type="character" w:customStyle="1" w:styleId="HeaderChar">
    <w:name w:val="Header Char"/>
    <w:basedOn w:val="DefaultParagraphFont"/>
    <w:link w:val="Header"/>
    <w:uiPriority w:val="99"/>
    <w:rsid w:val="005B31C1"/>
    <w:rPr>
      <w:rFonts w:asciiTheme="minorHAnsi" w:hAnsi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C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1C1"/>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31C1"/>
    <w:pPr>
      <w:ind w:left="720"/>
      <w:contextualSpacing/>
    </w:pPr>
  </w:style>
  <w:style w:type="paragraph" w:styleId="Footer">
    <w:name w:val="footer"/>
    <w:basedOn w:val="Normal"/>
    <w:link w:val="FooterChar"/>
    <w:uiPriority w:val="99"/>
    <w:unhideWhenUsed/>
    <w:rsid w:val="005B31C1"/>
    <w:pPr>
      <w:tabs>
        <w:tab w:val="center" w:pos="4320"/>
        <w:tab w:val="right" w:pos="8640"/>
      </w:tabs>
    </w:pPr>
  </w:style>
  <w:style w:type="character" w:customStyle="1" w:styleId="FooterChar">
    <w:name w:val="Footer Char"/>
    <w:basedOn w:val="DefaultParagraphFont"/>
    <w:link w:val="Footer"/>
    <w:uiPriority w:val="99"/>
    <w:rsid w:val="005B31C1"/>
    <w:rPr>
      <w:rFonts w:asciiTheme="minorHAnsi" w:hAnsiTheme="minorHAnsi"/>
    </w:rPr>
  </w:style>
  <w:style w:type="character" w:styleId="PageNumber">
    <w:name w:val="page number"/>
    <w:basedOn w:val="DefaultParagraphFont"/>
    <w:uiPriority w:val="99"/>
    <w:semiHidden/>
    <w:unhideWhenUsed/>
    <w:rsid w:val="005B31C1"/>
  </w:style>
  <w:style w:type="paragraph" w:styleId="Header">
    <w:name w:val="header"/>
    <w:basedOn w:val="Normal"/>
    <w:link w:val="HeaderChar"/>
    <w:uiPriority w:val="99"/>
    <w:unhideWhenUsed/>
    <w:rsid w:val="005B31C1"/>
    <w:pPr>
      <w:tabs>
        <w:tab w:val="center" w:pos="4320"/>
        <w:tab w:val="right" w:pos="8640"/>
      </w:tabs>
    </w:pPr>
  </w:style>
  <w:style w:type="character" w:customStyle="1" w:styleId="HeaderChar">
    <w:name w:val="Header Char"/>
    <w:basedOn w:val="DefaultParagraphFont"/>
    <w:link w:val="Header"/>
    <w:uiPriority w:val="99"/>
    <w:rsid w:val="005B31C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1169</Words>
  <Characters>7019</Characters>
  <Application>Microsoft Macintosh Word</Application>
  <DocSecurity>0</DocSecurity>
  <Lines>7019</Lines>
  <Paragraphs>1169</Paragraphs>
  <ScaleCrop>false</ScaleCrop>
  <Company>Great Schools Partnership, Inc.</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Armitage</dc:creator>
  <cp:keywords/>
  <dc:description/>
  <cp:lastModifiedBy>Blythe Armitage</cp:lastModifiedBy>
  <cp:revision>2</cp:revision>
  <cp:lastPrinted>2015-05-06T13:45:00Z</cp:lastPrinted>
  <dcterms:created xsi:type="dcterms:W3CDTF">2015-05-06T18:16:00Z</dcterms:created>
  <dcterms:modified xsi:type="dcterms:W3CDTF">2015-05-06T18:16:00Z</dcterms:modified>
</cp:coreProperties>
</file>