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9109C" w14:textId="77777777" w:rsidR="00651FB7" w:rsidRDefault="00651FB7" w:rsidP="00651FB7">
      <w:pPr>
        <w:rPr>
          <w:rFonts w:ascii="Helvetica Neue" w:hAnsi="Helvetica Neue" w:cs="Times New Roman"/>
          <w:color w:val="1F497D"/>
          <w:sz w:val="18"/>
          <w:szCs w:val="18"/>
        </w:rPr>
      </w:pPr>
      <w:r w:rsidRPr="00CA1183">
        <w:rPr>
          <w:rFonts w:ascii="Helvetica Neue" w:hAnsi="Helvetica Neue" w:cs="Times New Roman"/>
          <w:color w:val="1F497D"/>
        </w:rPr>
        <w:t xml:space="preserve">PURPOSE: </w:t>
      </w:r>
      <w:r w:rsidRPr="00CA1183">
        <w:rPr>
          <w:rFonts w:ascii="Helvetica Neue" w:hAnsi="Helvetica Neue" w:cs="Times New Roman"/>
          <w:color w:val="1F497D"/>
          <w:sz w:val="18"/>
          <w:szCs w:val="18"/>
        </w:rPr>
        <w:t>To draft descriptions of levels of proficiency for each Performance Indicator that:</w:t>
      </w:r>
    </w:p>
    <w:p w14:paraId="7CBF0D21" w14:textId="77777777" w:rsidR="00651FB7" w:rsidRPr="00CA1183" w:rsidRDefault="00651FB7" w:rsidP="00651FB7">
      <w:pPr>
        <w:rPr>
          <w:rFonts w:ascii="Times" w:hAnsi="Times" w:cs="Times New Roman"/>
          <w:sz w:val="20"/>
          <w:szCs w:val="20"/>
        </w:rPr>
      </w:pPr>
    </w:p>
    <w:p w14:paraId="4867B0BC" w14:textId="77777777" w:rsidR="00651FB7" w:rsidRPr="00CA1183" w:rsidRDefault="00651FB7" w:rsidP="00651FB7">
      <w:pPr>
        <w:numPr>
          <w:ilvl w:val="0"/>
          <w:numId w:val="16"/>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Are task neutral</w:t>
      </w:r>
    </w:p>
    <w:p w14:paraId="4CF3FEFA" w14:textId="77777777" w:rsidR="00651FB7" w:rsidRPr="00CA1183" w:rsidRDefault="00651FB7" w:rsidP="00651FB7">
      <w:pPr>
        <w:numPr>
          <w:ilvl w:val="0"/>
          <w:numId w:val="16"/>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Align with the level of cognitive demand of the Performance Indicator</w:t>
      </w:r>
    </w:p>
    <w:p w14:paraId="47899F20" w14:textId="77777777" w:rsidR="00651FB7" w:rsidRPr="00CA1183" w:rsidRDefault="00651FB7" w:rsidP="00651FB7">
      <w:pPr>
        <w:numPr>
          <w:ilvl w:val="0"/>
          <w:numId w:val="16"/>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Include all elements of the Performance Indicator</w:t>
      </w:r>
    </w:p>
    <w:p w14:paraId="05AA7475" w14:textId="77777777" w:rsidR="00651FB7" w:rsidRPr="00CA1183" w:rsidRDefault="00651FB7" w:rsidP="00651FB7">
      <w:pPr>
        <w:numPr>
          <w:ilvl w:val="0"/>
          <w:numId w:val="16"/>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Describe complexity rather than frequency at each level</w:t>
      </w:r>
    </w:p>
    <w:p w14:paraId="77425A35" w14:textId="77777777" w:rsidR="00651FB7" w:rsidRDefault="00651FB7" w:rsidP="00651FB7">
      <w:pPr>
        <w:numPr>
          <w:ilvl w:val="0"/>
          <w:numId w:val="16"/>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Focus on what students can do rather than what they can’t do</w:t>
      </w:r>
    </w:p>
    <w:p w14:paraId="478B9BD0" w14:textId="77777777" w:rsidR="00651FB7" w:rsidRPr="00CA1183" w:rsidRDefault="00651FB7" w:rsidP="00651FB7">
      <w:pPr>
        <w:ind w:left="720"/>
        <w:textAlignment w:val="baseline"/>
        <w:rPr>
          <w:rFonts w:ascii="Helvetica Neue" w:hAnsi="Helvetica Neue" w:cs="Times New Roman"/>
          <w:color w:val="1F497D"/>
          <w:sz w:val="18"/>
          <w:szCs w:val="18"/>
        </w:rPr>
      </w:pPr>
    </w:p>
    <w:p w14:paraId="51E55E71" w14:textId="77777777" w:rsidR="00651FB7" w:rsidRDefault="00651FB7" w:rsidP="00651FB7">
      <w:pPr>
        <w:rPr>
          <w:rFonts w:ascii="Helvetica Neue" w:hAnsi="Helvetica Neue" w:cs="Times New Roman"/>
          <w:i/>
          <w:iCs/>
          <w:color w:val="1F497D"/>
          <w:sz w:val="19"/>
          <w:szCs w:val="19"/>
        </w:rPr>
      </w:pPr>
      <w:r w:rsidRPr="00CA1183">
        <w:rPr>
          <w:rFonts w:ascii="Helvetica Neue" w:hAnsi="Helvetica Neue" w:cs="Times New Roman"/>
          <w:color w:val="1F497D"/>
        </w:rPr>
        <w:t>TIME NEEDED</w:t>
      </w:r>
      <w:r w:rsidRPr="00CA1183">
        <w:rPr>
          <w:rFonts w:ascii="Helvetica Neue" w:hAnsi="Helvetica Neue" w:cs="Times New Roman"/>
          <w:color w:val="1F497D"/>
          <w:sz w:val="19"/>
          <w:szCs w:val="19"/>
        </w:rPr>
        <w:t xml:space="preserve">: two hours or more for the first Graduation Standard; approximately one - two hours for each of the remaining Graduation Standards. </w:t>
      </w:r>
      <w:r w:rsidRPr="00CA1183">
        <w:rPr>
          <w:rFonts w:ascii="Helvetica Neue" w:hAnsi="Helvetica Neue" w:cs="Times New Roman"/>
          <w:i/>
          <w:iCs/>
          <w:color w:val="1F497D"/>
          <w:sz w:val="19"/>
          <w:szCs w:val="19"/>
        </w:rPr>
        <w:t>(This work takes time</w:t>
      </w:r>
      <w:r>
        <w:rPr>
          <w:rFonts w:ascii="Helvetica Neue" w:hAnsi="Helvetica Neue" w:cs="Times New Roman"/>
          <w:i/>
          <w:iCs/>
          <w:color w:val="1F497D"/>
          <w:sz w:val="19"/>
          <w:szCs w:val="19"/>
        </w:rPr>
        <w:t xml:space="preserve"> but </w:t>
      </w:r>
      <w:r w:rsidRPr="00CA1183">
        <w:rPr>
          <w:rFonts w:ascii="Helvetica Neue" w:hAnsi="Helvetica Neue" w:cs="Times New Roman"/>
          <w:i/>
          <w:iCs/>
          <w:color w:val="1F497D"/>
          <w:sz w:val="19"/>
          <w:szCs w:val="19"/>
        </w:rPr>
        <w:t xml:space="preserve">once you complete it, you </w:t>
      </w:r>
      <w:r>
        <w:rPr>
          <w:rFonts w:ascii="Helvetica Neue" w:hAnsi="Helvetica Neue" w:cs="Times New Roman"/>
          <w:i/>
          <w:iCs/>
          <w:color w:val="1F497D"/>
          <w:sz w:val="19"/>
          <w:szCs w:val="19"/>
        </w:rPr>
        <w:t xml:space="preserve">have the components ready-made </w:t>
      </w:r>
      <w:r w:rsidRPr="00CA1183">
        <w:rPr>
          <w:rFonts w:ascii="Helvetica Neue" w:hAnsi="Helvetica Neue" w:cs="Times New Roman"/>
          <w:i/>
          <w:iCs/>
          <w:color w:val="1F497D"/>
          <w:sz w:val="19"/>
          <w:szCs w:val="19"/>
        </w:rPr>
        <w:t>for every rubric that you will need to build in the future)</w:t>
      </w:r>
    </w:p>
    <w:p w14:paraId="6764F3C2" w14:textId="77777777" w:rsidR="00651FB7" w:rsidRPr="00CA1183" w:rsidRDefault="00651FB7" w:rsidP="00651FB7">
      <w:pPr>
        <w:rPr>
          <w:rFonts w:ascii="Times" w:hAnsi="Times" w:cs="Times New Roman"/>
          <w:sz w:val="20"/>
          <w:szCs w:val="20"/>
        </w:rPr>
      </w:pPr>
    </w:p>
    <w:p w14:paraId="26E84A18" w14:textId="77777777" w:rsidR="00651FB7" w:rsidRDefault="00651FB7" w:rsidP="00651FB7">
      <w:pPr>
        <w:rPr>
          <w:rFonts w:ascii="Helvetica Neue" w:hAnsi="Helvetica Neue" w:cs="Times New Roman"/>
          <w:color w:val="1F497D"/>
          <w:sz w:val="19"/>
          <w:szCs w:val="19"/>
        </w:rPr>
      </w:pPr>
      <w:r w:rsidRPr="00CA1183">
        <w:rPr>
          <w:rFonts w:ascii="Helvetica Neue" w:hAnsi="Helvetica Neue" w:cs="Times New Roman"/>
          <w:color w:val="1F497D"/>
        </w:rPr>
        <w:t xml:space="preserve">ROLES: </w:t>
      </w:r>
      <w:r w:rsidRPr="00CA1183">
        <w:rPr>
          <w:rFonts w:ascii="Helvetica Neue" w:hAnsi="Helvetica Neue" w:cs="Times New Roman"/>
          <w:color w:val="1F497D"/>
          <w:sz w:val="19"/>
          <w:szCs w:val="19"/>
        </w:rPr>
        <w:t>Facilitator, timekeeper, note-taker</w:t>
      </w:r>
    </w:p>
    <w:p w14:paraId="386F54C9" w14:textId="77777777" w:rsidR="00651FB7" w:rsidRPr="00CA1183" w:rsidRDefault="00651FB7" w:rsidP="00651FB7">
      <w:pPr>
        <w:rPr>
          <w:rFonts w:ascii="Times" w:hAnsi="Times" w:cs="Times New Roman"/>
          <w:sz w:val="20"/>
          <w:szCs w:val="20"/>
        </w:rPr>
      </w:pPr>
    </w:p>
    <w:p w14:paraId="2214633C" w14:textId="77777777" w:rsidR="00651FB7" w:rsidRDefault="00651FB7" w:rsidP="00651FB7">
      <w:pPr>
        <w:rPr>
          <w:rFonts w:ascii="Helvetica Neue" w:hAnsi="Helvetica Neue" w:cs="Times New Roman"/>
          <w:color w:val="1F497D"/>
        </w:rPr>
      </w:pPr>
      <w:r w:rsidRPr="00CA1183">
        <w:rPr>
          <w:rFonts w:ascii="Helvetica Neue" w:hAnsi="Helvetica Neue" w:cs="Times New Roman"/>
          <w:color w:val="1F497D"/>
        </w:rPr>
        <w:t>MATERIALS:</w:t>
      </w:r>
    </w:p>
    <w:p w14:paraId="032FC1D4" w14:textId="77777777" w:rsidR="00651FB7" w:rsidRPr="00CA1183" w:rsidRDefault="00651FB7" w:rsidP="00651FB7">
      <w:pPr>
        <w:rPr>
          <w:rFonts w:ascii="Times" w:hAnsi="Times" w:cs="Times New Roman"/>
          <w:sz w:val="20"/>
          <w:szCs w:val="20"/>
        </w:rPr>
      </w:pPr>
    </w:p>
    <w:p w14:paraId="5A2B8B00" w14:textId="77777777" w:rsidR="00651FB7" w:rsidRPr="00CA1183" w:rsidRDefault="00651FB7" w:rsidP="00651FB7">
      <w:pPr>
        <w:pStyle w:val="ListParagraph"/>
        <w:numPr>
          <w:ilvl w:val="0"/>
          <w:numId w:val="17"/>
        </w:numPr>
        <w:rPr>
          <w:rFonts w:ascii="Times" w:hAnsi="Times" w:cs="Times New Roman"/>
          <w:sz w:val="20"/>
          <w:szCs w:val="20"/>
        </w:rPr>
      </w:pPr>
      <w:r w:rsidRPr="00CA1183">
        <w:rPr>
          <w:rFonts w:ascii="Helvetica Neue" w:hAnsi="Helvetica Neue" w:cs="Times New Roman"/>
          <w:color w:val="1F497D"/>
          <w:sz w:val="19"/>
          <w:szCs w:val="19"/>
        </w:rPr>
        <w:t>Proficiency-Based Learning Simplified graphic</w:t>
      </w:r>
    </w:p>
    <w:p w14:paraId="5380668D" w14:textId="77777777" w:rsidR="00651FB7" w:rsidRPr="00CA1183" w:rsidRDefault="00651FB7" w:rsidP="00651FB7">
      <w:pPr>
        <w:pStyle w:val="ListParagraph"/>
        <w:numPr>
          <w:ilvl w:val="0"/>
          <w:numId w:val="17"/>
        </w:numPr>
        <w:rPr>
          <w:rFonts w:ascii="Times" w:hAnsi="Times" w:cs="Times New Roman"/>
          <w:sz w:val="20"/>
          <w:szCs w:val="20"/>
        </w:rPr>
      </w:pPr>
      <w:r w:rsidRPr="00CA1183">
        <w:rPr>
          <w:rFonts w:ascii="Helvetica Neue" w:hAnsi="Helvetica Neue" w:cs="Times New Roman"/>
          <w:color w:val="1F497D"/>
          <w:sz w:val="19"/>
          <w:szCs w:val="19"/>
        </w:rPr>
        <w:t>Content-area graduation standards and performance indicators for the content area</w:t>
      </w:r>
    </w:p>
    <w:p w14:paraId="7FEB211C" w14:textId="77777777" w:rsidR="00651FB7" w:rsidRPr="00CA1183" w:rsidRDefault="00651FB7" w:rsidP="00651FB7">
      <w:pPr>
        <w:pStyle w:val="ListParagraph"/>
        <w:numPr>
          <w:ilvl w:val="0"/>
          <w:numId w:val="17"/>
        </w:numPr>
        <w:rPr>
          <w:rFonts w:ascii="Times" w:hAnsi="Times" w:cs="Times New Roman"/>
          <w:sz w:val="20"/>
          <w:szCs w:val="20"/>
        </w:rPr>
      </w:pPr>
      <w:r w:rsidRPr="00CA1183">
        <w:rPr>
          <w:rFonts w:ascii="Helvetica Neue" w:hAnsi="Helvetica Neue" w:cs="Times New Roman"/>
          <w:color w:val="1F497D"/>
          <w:sz w:val="19"/>
          <w:szCs w:val="19"/>
        </w:rPr>
        <w:t>Cognitive taxonomies (e.g., Revised Bloom’s Taxonomy, Marzano’s New Taxonomy, or Webb’s Depth of Knowledge)</w:t>
      </w:r>
    </w:p>
    <w:p w14:paraId="7A6232F8" w14:textId="77777777" w:rsidR="00651FB7" w:rsidRPr="00CA1183" w:rsidRDefault="00651FB7" w:rsidP="00651FB7">
      <w:pPr>
        <w:pStyle w:val="ListParagraph"/>
        <w:numPr>
          <w:ilvl w:val="0"/>
          <w:numId w:val="17"/>
        </w:numPr>
        <w:rPr>
          <w:rFonts w:ascii="Times" w:hAnsi="Times" w:cs="Times New Roman"/>
          <w:sz w:val="20"/>
          <w:szCs w:val="20"/>
        </w:rPr>
      </w:pPr>
      <w:r w:rsidRPr="00CA1183">
        <w:rPr>
          <w:rFonts w:ascii="Helvetica Neue" w:hAnsi="Helvetica Neue" w:cs="Times New Roman"/>
          <w:color w:val="1F497D"/>
          <w:sz w:val="19"/>
          <w:szCs w:val="19"/>
        </w:rPr>
        <w:t>Design Chart for Scoring Criteria</w:t>
      </w:r>
    </w:p>
    <w:p w14:paraId="244A416B" w14:textId="77777777" w:rsidR="00651FB7" w:rsidRPr="00CA1183" w:rsidRDefault="00651FB7" w:rsidP="00651FB7">
      <w:pPr>
        <w:pStyle w:val="ListParagraph"/>
        <w:numPr>
          <w:ilvl w:val="0"/>
          <w:numId w:val="17"/>
        </w:numPr>
        <w:rPr>
          <w:rFonts w:ascii="Times" w:hAnsi="Times" w:cs="Times New Roman"/>
          <w:sz w:val="20"/>
          <w:szCs w:val="20"/>
        </w:rPr>
      </w:pPr>
      <w:r w:rsidRPr="00CA1183">
        <w:rPr>
          <w:rFonts w:ascii="Helvetica Neue" w:hAnsi="Helvetica Neue" w:cs="Times New Roman"/>
          <w:color w:val="1F497D"/>
          <w:sz w:val="19"/>
          <w:szCs w:val="19"/>
        </w:rPr>
        <w:t>Chart paper and markers or projector and laptop(s)  </w:t>
      </w:r>
    </w:p>
    <w:p w14:paraId="4FBC59F2" w14:textId="77777777" w:rsidR="00651FB7" w:rsidRPr="00CA1183" w:rsidRDefault="00651FB7" w:rsidP="00651FB7">
      <w:pPr>
        <w:pStyle w:val="ListParagraph"/>
        <w:numPr>
          <w:ilvl w:val="0"/>
          <w:numId w:val="17"/>
        </w:numPr>
        <w:rPr>
          <w:rFonts w:ascii="Times" w:hAnsi="Times" w:cs="Times New Roman"/>
          <w:sz w:val="20"/>
          <w:szCs w:val="20"/>
        </w:rPr>
      </w:pPr>
      <w:r w:rsidRPr="00CA1183">
        <w:rPr>
          <w:rFonts w:ascii="Helvetica Neue" w:hAnsi="Helvetica Neue" w:cs="Times New Roman"/>
          <w:color w:val="1F497D"/>
          <w:sz w:val="18"/>
          <w:szCs w:val="18"/>
        </w:rPr>
        <w:t>Student work related to Performance Indicators / Graduation Standards [Optional].</w:t>
      </w:r>
    </w:p>
    <w:p w14:paraId="07D37BF9" w14:textId="77777777" w:rsidR="00651FB7" w:rsidRPr="00CA1183" w:rsidRDefault="00651FB7" w:rsidP="00651FB7">
      <w:pPr>
        <w:pStyle w:val="ListParagraph"/>
        <w:rPr>
          <w:rFonts w:ascii="Times" w:hAnsi="Times" w:cs="Times New Roman"/>
          <w:sz w:val="20"/>
          <w:szCs w:val="20"/>
        </w:rPr>
      </w:pPr>
    </w:p>
    <w:p w14:paraId="5747B7E0" w14:textId="77777777" w:rsidR="00651FB7" w:rsidRPr="00CA1183" w:rsidRDefault="00651FB7" w:rsidP="00651FB7">
      <w:pPr>
        <w:rPr>
          <w:rFonts w:ascii="Times" w:hAnsi="Times" w:cs="Times New Roman"/>
          <w:sz w:val="20"/>
          <w:szCs w:val="20"/>
        </w:rPr>
      </w:pPr>
      <w:r w:rsidRPr="00CA1183">
        <w:rPr>
          <w:rFonts w:ascii="Helvetica Neue" w:hAnsi="Helvetica Neue" w:cs="Times New Roman"/>
          <w:color w:val="1F497D"/>
        </w:rPr>
        <w:t>PROCESS:</w:t>
      </w:r>
    </w:p>
    <w:p w14:paraId="756603F5" w14:textId="77777777" w:rsidR="00651FB7" w:rsidRPr="00CA1183" w:rsidRDefault="00651FB7" w:rsidP="00651FB7">
      <w:pPr>
        <w:numPr>
          <w:ilvl w:val="0"/>
          <w:numId w:val="18"/>
        </w:numPr>
        <w:textAlignment w:val="baseline"/>
        <w:rPr>
          <w:rFonts w:ascii="Helvetica Neue" w:hAnsi="Helvetica Neue" w:cs="Times New Roman"/>
          <w:color w:val="1F497D"/>
          <w:sz w:val="18"/>
          <w:szCs w:val="18"/>
        </w:rPr>
      </w:pPr>
      <w:r w:rsidRPr="00CA1183">
        <w:rPr>
          <w:rFonts w:ascii="Helvetica Neue" w:hAnsi="Helvetica Neue" w:cs="Times New Roman"/>
          <w:b/>
          <w:bCs/>
          <w:color w:val="1F497D"/>
          <w:sz w:val="18"/>
          <w:szCs w:val="18"/>
        </w:rPr>
        <w:t xml:space="preserve">Project or write on chart paper a table with three columns for the first Performance Indicator. </w:t>
      </w:r>
      <w:r w:rsidRPr="00CA1183">
        <w:rPr>
          <w:rFonts w:ascii="Helvetica Neue" w:hAnsi="Helvetica Neue" w:cs="Times New Roman"/>
          <w:color w:val="1F497D"/>
          <w:sz w:val="18"/>
          <w:szCs w:val="18"/>
        </w:rPr>
        <w:t>(see below)</w:t>
      </w:r>
    </w:p>
    <w:p w14:paraId="65B2CA4F" w14:textId="77777777" w:rsidR="00651FB7" w:rsidRDefault="00651FB7" w:rsidP="00651FB7">
      <w:pPr>
        <w:numPr>
          <w:ilvl w:val="0"/>
          <w:numId w:val="18"/>
        </w:numPr>
        <w:textAlignment w:val="baseline"/>
        <w:rPr>
          <w:rFonts w:ascii="Helvetica Neue" w:hAnsi="Helvetica Neue" w:cs="Times New Roman"/>
          <w:b/>
          <w:bCs/>
          <w:color w:val="1F497D"/>
          <w:sz w:val="18"/>
          <w:szCs w:val="18"/>
        </w:rPr>
      </w:pPr>
      <w:r w:rsidRPr="00CA1183">
        <w:rPr>
          <w:rFonts w:ascii="Helvetica Neue" w:hAnsi="Helvetica Neue" w:cs="Times New Roman"/>
          <w:b/>
          <w:bCs/>
          <w:color w:val="1F497D"/>
          <w:sz w:val="19"/>
          <w:szCs w:val="19"/>
        </w:rPr>
        <w:t>Unpack the performance indicator and make two lists (10 min).</w:t>
      </w:r>
      <w:r w:rsidRPr="00CA1183">
        <w:rPr>
          <w:rFonts w:ascii="Helvetica Neue" w:hAnsi="Helvetica Neue" w:cs="Times New Roman"/>
          <w:color w:val="1F497D"/>
          <w:sz w:val="19"/>
          <w:szCs w:val="19"/>
        </w:rPr>
        <w:t xml:space="preserve"> Discuss the Performance Indicator carefully, making two lists:</w:t>
      </w:r>
    </w:p>
    <w:p w14:paraId="17081FBA" w14:textId="77777777" w:rsidR="00651FB7" w:rsidRDefault="00651FB7" w:rsidP="00651FB7">
      <w:pPr>
        <w:numPr>
          <w:ilvl w:val="0"/>
          <w:numId w:val="20"/>
        </w:numPr>
        <w:textAlignment w:val="baseline"/>
        <w:rPr>
          <w:rFonts w:ascii="Helvetica Neue" w:hAnsi="Helvetica Neue" w:cs="Times New Roman"/>
          <w:b/>
          <w:bCs/>
          <w:color w:val="1F497D"/>
          <w:sz w:val="18"/>
          <w:szCs w:val="18"/>
        </w:rPr>
      </w:pPr>
      <w:r w:rsidRPr="00651FB7">
        <w:rPr>
          <w:rFonts w:ascii="Helvetica Neue" w:hAnsi="Helvetica Neue" w:cs="Times New Roman"/>
          <w:color w:val="1F497D"/>
          <w:sz w:val="19"/>
          <w:szCs w:val="19"/>
        </w:rPr>
        <w:t xml:space="preserve">“I can….” </w:t>
      </w:r>
      <w:r w:rsidRPr="00651FB7">
        <w:rPr>
          <w:rFonts w:ascii="Helvetica Neue" w:hAnsi="Helvetica Neue" w:cs="Times New Roman"/>
          <w:color w:val="1F497D"/>
          <w:sz w:val="18"/>
          <w:szCs w:val="18"/>
        </w:rPr>
        <w:t>statements that describe the skills students will need to demonstrate for proficiency on this performance indicator.</w:t>
      </w:r>
    </w:p>
    <w:p w14:paraId="2DB5F30B" w14:textId="77777777" w:rsidR="00651FB7" w:rsidRPr="00651FB7" w:rsidRDefault="00651FB7" w:rsidP="00651FB7">
      <w:pPr>
        <w:numPr>
          <w:ilvl w:val="0"/>
          <w:numId w:val="20"/>
        </w:numPr>
        <w:textAlignment w:val="baseline"/>
        <w:rPr>
          <w:rFonts w:ascii="Helvetica Neue" w:hAnsi="Helvetica Neue" w:cs="Times New Roman"/>
          <w:b/>
          <w:bCs/>
          <w:color w:val="1F497D"/>
          <w:sz w:val="18"/>
          <w:szCs w:val="18"/>
        </w:rPr>
      </w:pPr>
      <w:r w:rsidRPr="00651FB7">
        <w:rPr>
          <w:rFonts w:ascii="Helvetica Neue" w:hAnsi="Helvetica Neue" w:cs="Times New Roman"/>
          <w:color w:val="1F497D"/>
          <w:sz w:val="18"/>
          <w:szCs w:val="18"/>
        </w:rPr>
        <w:t>“I need to know” statements that describe the concepts, facts, vocabulary, and other content knowledge to effectively apply the skills.</w:t>
      </w:r>
    </w:p>
    <w:p w14:paraId="3839C9FC" w14:textId="77777777" w:rsidR="00651FB7" w:rsidRPr="00CA1183" w:rsidRDefault="00651FB7" w:rsidP="00651FB7">
      <w:pPr>
        <w:ind w:left="1440"/>
        <w:textAlignment w:val="baseline"/>
        <w:rPr>
          <w:rFonts w:ascii="Helvetica Neue" w:hAnsi="Helvetica Neue" w:cs="Times New Roman"/>
          <w:color w:val="1F497D"/>
          <w:sz w:val="18"/>
          <w:szCs w:val="18"/>
        </w:rPr>
      </w:pPr>
    </w:p>
    <w:p w14:paraId="1C068BFC" w14:textId="77777777" w:rsidR="00651FB7" w:rsidRPr="00CA1183" w:rsidRDefault="00651FB7" w:rsidP="00651FB7">
      <w:pPr>
        <w:ind w:left="720"/>
        <w:rPr>
          <w:rFonts w:ascii="Times" w:hAnsi="Times" w:cs="Times New Roman"/>
          <w:sz w:val="20"/>
          <w:szCs w:val="20"/>
        </w:rPr>
      </w:pPr>
      <w:r w:rsidRPr="00CA1183">
        <w:rPr>
          <w:rFonts w:ascii="Helvetica Neue" w:hAnsi="Helvetica Neue" w:cs="Times New Roman"/>
          <w:b/>
          <w:bCs/>
          <w:color w:val="1F497D"/>
          <w:sz w:val="15"/>
          <w:szCs w:val="15"/>
        </w:rPr>
        <w:t>Sample:</w:t>
      </w:r>
    </w:p>
    <w:p w14:paraId="4235084E" w14:textId="77777777" w:rsidR="00651FB7" w:rsidRPr="00CA1183" w:rsidRDefault="00651FB7" w:rsidP="00651FB7">
      <w:pPr>
        <w:ind w:left="720"/>
        <w:rPr>
          <w:rFonts w:ascii="Times" w:hAnsi="Times" w:cs="Times New Roman"/>
          <w:sz w:val="20"/>
          <w:szCs w:val="20"/>
        </w:rPr>
      </w:pPr>
      <w:r w:rsidRPr="00CA1183">
        <w:rPr>
          <w:rFonts w:ascii="Helvetica Neue" w:hAnsi="Helvetica Neue" w:cs="Times New Roman"/>
          <w:b/>
          <w:bCs/>
          <w:color w:val="000000"/>
          <w:sz w:val="15"/>
          <w:szCs w:val="15"/>
        </w:rPr>
        <w:t>GRADUATION STANDARD: Reading Fiction/Non Fiction</w:t>
      </w:r>
    </w:p>
    <w:tbl>
      <w:tblPr>
        <w:tblW w:w="0" w:type="auto"/>
        <w:tblCellMar>
          <w:top w:w="15" w:type="dxa"/>
          <w:left w:w="15" w:type="dxa"/>
          <w:bottom w:w="15" w:type="dxa"/>
          <w:right w:w="15" w:type="dxa"/>
        </w:tblCellMar>
        <w:tblLook w:val="0000" w:firstRow="0" w:lastRow="0" w:firstColumn="0" w:lastColumn="0" w:noHBand="0" w:noVBand="0"/>
      </w:tblPr>
      <w:tblGrid>
        <w:gridCol w:w="3764"/>
        <w:gridCol w:w="3024"/>
        <w:gridCol w:w="2732"/>
      </w:tblGrid>
      <w:tr w:rsidR="00651FB7" w:rsidRPr="00CA1183" w14:paraId="219AD9A2"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C764D" w14:textId="77777777" w:rsidR="00651FB7" w:rsidRPr="00CA1183" w:rsidRDefault="00651FB7" w:rsidP="009D3286">
            <w:pPr>
              <w:rPr>
                <w:rFonts w:ascii="Times" w:hAnsi="Times" w:cs="Times New Roman"/>
                <w:sz w:val="20"/>
                <w:szCs w:val="20"/>
              </w:rPr>
            </w:pPr>
            <w:r w:rsidRPr="00CA1183">
              <w:rPr>
                <w:rFonts w:ascii="Helvetica Neue" w:hAnsi="Helvetica Neue" w:cs="Times New Roman"/>
                <w:b/>
                <w:bCs/>
                <w:color w:val="000000"/>
                <w:sz w:val="15"/>
                <w:szCs w:val="15"/>
              </w:rPr>
              <w:t>Performance Indicator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312E8" w14:textId="77777777" w:rsidR="00651FB7" w:rsidRPr="00CA1183" w:rsidRDefault="00651FB7" w:rsidP="009D3286">
            <w:pPr>
              <w:rPr>
                <w:rFonts w:ascii="Times" w:hAnsi="Times" w:cs="Times New Roman"/>
                <w:sz w:val="20"/>
                <w:szCs w:val="20"/>
              </w:rPr>
            </w:pPr>
            <w:r w:rsidRPr="00CA1183">
              <w:rPr>
                <w:rFonts w:ascii="Helvetica Neue" w:hAnsi="Helvetica Neue" w:cs="Times New Roman"/>
                <w:b/>
                <w:bCs/>
                <w:color w:val="000000"/>
                <w:sz w:val="15"/>
                <w:szCs w:val="15"/>
              </w:rPr>
              <w:t>I can...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92B31" w14:textId="77777777" w:rsidR="00651FB7" w:rsidRPr="00CA1183" w:rsidRDefault="00651FB7" w:rsidP="009D3286">
            <w:pPr>
              <w:rPr>
                <w:rFonts w:ascii="Times" w:hAnsi="Times" w:cs="Times New Roman"/>
                <w:sz w:val="20"/>
                <w:szCs w:val="20"/>
              </w:rPr>
            </w:pPr>
            <w:r w:rsidRPr="00CA1183">
              <w:rPr>
                <w:rFonts w:ascii="Helvetica Neue" w:hAnsi="Helvetica Neue" w:cs="Times New Roman"/>
                <w:b/>
                <w:bCs/>
                <w:color w:val="000000"/>
                <w:sz w:val="15"/>
                <w:szCs w:val="15"/>
              </w:rPr>
              <w:t>Need to Know</w:t>
            </w:r>
          </w:p>
        </w:tc>
      </w:tr>
      <w:tr w:rsidR="00651FB7" w:rsidRPr="00CA1183" w14:paraId="1D311098"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BE5BB" w14:textId="77777777" w:rsidR="00651FB7" w:rsidRPr="00CA1183" w:rsidRDefault="00651FB7" w:rsidP="009D3286">
            <w:pPr>
              <w:rPr>
                <w:rFonts w:ascii="Times" w:hAnsi="Times" w:cs="Times New Roman"/>
                <w:sz w:val="20"/>
                <w:szCs w:val="20"/>
              </w:rPr>
            </w:pPr>
            <w:r w:rsidRPr="00CA1183">
              <w:rPr>
                <w:rFonts w:ascii="Helvetica Neue" w:hAnsi="Helvetica Neue" w:cs="Times New Roman"/>
                <w:b/>
                <w:bCs/>
                <w:i/>
                <w:iCs/>
                <w:color w:val="000000"/>
                <w:sz w:val="15"/>
                <w:szCs w:val="15"/>
                <w:shd w:val="clear" w:color="auto" w:fill="FFFF00"/>
              </w:rPr>
              <w:t>c</w:t>
            </w:r>
            <w:r w:rsidRPr="00CA1183">
              <w:rPr>
                <w:rFonts w:ascii="Helvetica Neue" w:hAnsi="Helvetica Neue" w:cs="Times New Roman"/>
                <w:i/>
                <w:iCs/>
                <w:color w:val="000000"/>
                <w:sz w:val="15"/>
                <w:szCs w:val="15"/>
                <w:shd w:val="clear" w:color="auto" w:fill="FFFF00"/>
              </w:rPr>
              <w:t>. Determine or clarify the meaning of words and phrases as they are used in the text</w:t>
            </w:r>
            <w:r w:rsidRPr="00CA1183">
              <w:rPr>
                <w:rFonts w:ascii="Helvetica Neue" w:hAnsi="Helvetica Neue" w:cs="Times New Roman"/>
                <w:i/>
                <w:iCs/>
                <w:color w:val="000000"/>
                <w:sz w:val="15"/>
                <w:szCs w:val="15"/>
                <w:shd w:val="clear" w:color="auto" w:fill="FF00FF"/>
              </w:rPr>
              <w:t>, including figurative, connotative, and technical meanings</w:t>
            </w:r>
            <w:r w:rsidRPr="00CA1183">
              <w:rPr>
                <w:rFonts w:ascii="Helvetica Neue" w:hAnsi="Helvetica Neue" w:cs="Times New Roman"/>
                <w:i/>
                <w:iCs/>
                <w:color w:val="000000"/>
                <w:sz w:val="15"/>
                <w:szCs w:val="15"/>
                <w:shd w:val="clear" w:color="auto" w:fill="00FFFF"/>
              </w:rPr>
              <w:t>; analyze the impact of specific word and phrase choices on meaning and tone (4, Language 4,5).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91486" w14:textId="77777777" w:rsidR="00651FB7" w:rsidRPr="00CA1183" w:rsidRDefault="00651FB7" w:rsidP="009D3286">
            <w:pPr>
              <w:ind w:left="380"/>
              <w:rPr>
                <w:rFonts w:ascii="Times" w:hAnsi="Times" w:cs="Times New Roman"/>
                <w:sz w:val="20"/>
                <w:szCs w:val="20"/>
              </w:rPr>
            </w:pPr>
            <w:r w:rsidRPr="00CA1183">
              <w:rPr>
                <w:rFonts w:ascii="Helvetica Neue" w:hAnsi="Helvetica Neue" w:cs="Times New Roman"/>
                <w:color w:val="000000"/>
                <w:sz w:val="15"/>
                <w:szCs w:val="15"/>
                <w:shd w:val="clear" w:color="auto" w:fill="FFFF00"/>
              </w:rPr>
              <w:t>·   </w:t>
            </w:r>
            <w:r w:rsidRPr="00CA1183">
              <w:rPr>
                <w:rFonts w:ascii="Helvetica Neue" w:hAnsi="Helvetica Neue" w:cs="Times New Roman"/>
                <w:i/>
                <w:iCs/>
                <w:color w:val="000000"/>
                <w:sz w:val="15"/>
                <w:szCs w:val="15"/>
                <w:shd w:val="clear" w:color="auto" w:fill="FFFF00"/>
              </w:rPr>
              <w:t>I can figure out precisely what an author means by the word choices in a text.</w:t>
            </w:r>
          </w:p>
          <w:p w14:paraId="24250723" w14:textId="77777777" w:rsidR="00651FB7" w:rsidRPr="00CA1183" w:rsidRDefault="00651FB7" w:rsidP="009D3286">
            <w:pPr>
              <w:ind w:left="380"/>
              <w:rPr>
                <w:rFonts w:ascii="Times" w:hAnsi="Times" w:cs="Times New Roman"/>
                <w:sz w:val="20"/>
                <w:szCs w:val="20"/>
              </w:rPr>
            </w:pPr>
            <w:r w:rsidRPr="00CA1183">
              <w:rPr>
                <w:rFonts w:ascii="Helvetica Neue" w:hAnsi="Helvetica Neue" w:cs="Times New Roman"/>
                <w:color w:val="000000"/>
                <w:sz w:val="15"/>
                <w:szCs w:val="15"/>
                <w:shd w:val="clear" w:color="auto" w:fill="FF00FF"/>
              </w:rPr>
              <w:t>·   </w:t>
            </w:r>
            <w:r w:rsidRPr="00CA1183">
              <w:rPr>
                <w:rFonts w:ascii="Helvetica Neue" w:hAnsi="Helvetica Neue" w:cs="Times New Roman"/>
                <w:i/>
                <w:iCs/>
                <w:color w:val="000000"/>
                <w:sz w:val="15"/>
                <w:szCs w:val="15"/>
                <w:shd w:val="clear" w:color="auto" w:fill="FF00FF"/>
              </w:rPr>
              <w:t>I can tell the difference between when an author intends a word to be understood literally and when an author is using a word as part of a figure of speech</w:t>
            </w:r>
          </w:p>
          <w:p w14:paraId="3B8F94DE" w14:textId="77777777" w:rsidR="00651FB7" w:rsidRPr="00CA1183" w:rsidRDefault="00651FB7" w:rsidP="009D3286">
            <w:pPr>
              <w:ind w:left="380"/>
              <w:rPr>
                <w:rFonts w:ascii="Times" w:hAnsi="Times" w:cs="Times New Roman"/>
                <w:sz w:val="20"/>
                <w:szCs w:val="20"/>
              </w:rPr>
            </w:pPr>
            <w:r w:rsidRPr="00CA1183">
              <w:rPr>
                <w:rFonts w:ascii="Helvetica Neue" w:hAnsi="Helvetica Neue" w:cs="Times New Roman"/>
                <w:color w:val="000000"/>
                <w:sz w:val="15"/>
                <w:szCs w:val="15"/>
              </w:rPr>
              <w:t>·  </w:t>
            </w:r>
            <w:r w:rsidRPr="00CA1183">
              <w:rPr>
                <w:rFonts w:ascii="Helvetica Neue" w:hAnsi="Helvetica Neue" w:cs="Times New Roman"/>
                <w:i/>
                <w:iCs/>
                <w:color w:val="000000"/>
                <w:sz w:val="15"/>
                <w:szCs w:val="15"/>
                <w:shd w:val="clear" w:color="auto" w:fill="00FFFF"/>
              </w:rPr>
              <w:t>I can analyze how the author’s word choices affect his or her meaning or tone.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EE99C" w14:textId="77777777" w:rsidR="00651FB7" w:rsidRPr="00CA1183" w:rsidRDefault="00651FB7" w:rsidP="009D3286">
            <w:pPr>
              <w:ind w:left="400"/>
              <w:rPr>
                <w:rFonts w:ascii="Times" w:hAnsi="Times" w:cs="Times New Roman"/>
                <w:sz w:val="20"/>
                <w:szCs w:val="20"/>
              </w:rPr>
            </w:pPr>
            <w:r w:rsidRPr="00CA1183">
              <w:rPr>
                <w:rFonts w:ascii="Helvetica Neue" w:hAnsi="Helvetica Neue" w:cs="Times New Roman"/>
                <w:color w:val="000000"/>
                <w:sz w:val="15"/>
                <w:szCs w:val="15"/>
              </w:rPr>
              <w:t>·       </w:t>
            </w:r>
            <w:r w:rsidRPr="00CA1183">
              <w:rPr>
                <w:rFonts w:ascii="Helvetica Neue" w:hAnsi="Helvetica Neue" w:cs="Times New Roman"/>
                <w:i/>
                <w:iCs/>
                <w:color w:val="000000"/>
                <w:sz w:val="15"/>
                <w:szCs w:val="15"/>
              </w:rPr>
              <w:t>parts of speech</w:t>
            </w:r>
          </w:p>
          <w:p w14:paraId="0464BACD" w14:textId="77777777" w:rsidR="00651FB7" w:rsidRPr="00CA1183" w:rsidRDefault="00651FB7" w:rsidP="009D3286">
            <w:pPr>
              <w:ind w:left="400"/>
              <w:rPr>
                <w:rFonts w:ascii="Times" w:hAnsi="Times" w:cs="Times New Roman"/>
                <w:sz w:val="20"/>
                <w:szCs w:val="20"/>
              </w:rPr>
            </w:pPr>
            <w:r w:rsidRPr="00CA1183">
              <w:rPr>
                <w:rFonts w:ascii="Helvetica Neue" w:hAnsi="Helvetica Neue" w:cs="Times New Roman"/>
                <w:color w:val="000000"/>
                <w:sz w:val="15"/>
                <w:szCs w:val="15"/>
              </w:rPr>
              <w:t>·       </w:t>
            </w:r>
            <w:r w:rsidRPr="00CA1183">
              <w:rPr>
                <w:rFonts w:ascii="Helvetica Neue" w:hAnsi="Helvetica Neue" w:cs="Times New Roman"/>
                <w:i/>
                <w:iCs/>
                <w:color w:val="000000"/>
                <w:sz w:val="15"/>
                <w:szCs w:val="15"/>
              </w:rPr>
              <w:t>sentence structure</w:t>
            </w:r>
          </w:p>
          <w:p w14:paraId="275EF5A2" w14:textId="77777777" w:rsidR="00651FB7" w:rsidRPr="00CA1183" w:rsidRDefault="00651FB7" w:rsidP="009D3286">
            <w:pPr>
              <w:ind w:left="400"/>
              <w:rPr>
                <w:rFonts w:ascii="Times" w:hAnsi="Times" w:cs="Times New Roman"/>
                <w:sz w:val="20"/>
                <w:szCs w:val="20"/>
              </w:rPr>
            </w:pPr>
            <w:r w:rsidRPr="00CA1183">
              <w:rPr>
                <w:rFonts w:ascii="Helvetica Neue" w:hAnsi="Helvetica Neue" w:cs="Times New Roman"/>
                <w:color w:val="000000"/>
                <w:sz w:val="15"/>
                <w:szCs w:val="15"/>
              </w:rPr>
              <w:t>·       </w:t>
            </w:r>
            <w:r w:rsidRPr="00CA1183">
              <w:rPr>
                <w:rFonts w:ascii="Helvetica Neue" w:hAnsi="Helvetica Neue" w:cs="Times New Roman"/>
                <w:i/>
                <w:iCs/>
                <w:color w:val="000000"/>
                <w:sz w:val="15"/>
                <w:szCs w:val="15"/>
              </w:rPr>
              <w:t>context clues, parallel text, footnotes</w:t>
            </w:r>
          </w:p>
          <w:p w14:paraId="0102134F" w14:textId="77777777" w:rsidR="00651FB7" w:rsidRPr="00CA1183" w:rsidRDefault="00651FB7" w:rsidP="009D3286">
            <w:pPr>
              <w:ind w:left="400"/>
              <w:rPr>
                <w:rFonts w:ascii="Times" w:hAnsi="Times" w:cs="Times New Roman"/>
                <w:sz w:val="20"/>
                <w:szCs w:val="20"/>
              </w:rPr>
            </w:pPr>
            <w:r w:rsidRPr="00CA1183">
              <w:rPr>
                <w:rFonts w:ascii="Helvetica Neue" w:hAnsi="Helvetica Neue" w:cs="Times New Roman"/>
                <w:color w:val="000000"/>
                <w:sz w:val="15"/>
                <w:szCs w:val="15"/>
              </w:rPr>
              <w:t>·       </w:t>
            </w:r>
            <w:r w:rsidRPr="00CA1183">
              <w:rPr>
                <w:rFonts w:ascii="Helvetica Neue" w:hAnsi="Helvetica Neue" w:cs="Times New Roman"/>
                <w:i/>
                <w:iCs/>
                <w:color w:val="000000"/>
                <w:sz w:val="15"/>
                <w:szCs w:val="15"/>
              </w:rPr>
              <w:t>the tools of figurative language (similes, metaphors, personification)</w:t>
            </w:r>
          </w:p>
          <w:p w14:paraId="47AB6DCE" w14:textId="77777777" w:rsidR="00651FB7" w:rsidRPr="00CA1183" w:rsidRDefault="00651FB7" w:rsidP="009D3286">
            <w:pPr>
              <w:ind w:left="400"/>
              <w:rPr>
                <w:rFonts w:ascii="Times" w:hAnsi="Times" w:cs="Times New Roman"/>
                <w:sz w:val="20"/>
                <w:szCs w:val="20"/>
              </w:rPr>
            </w:pPr>
            <w:r w:rsidRPr="00CA1183">
              <w:rPr>
                <w:rFonts w:ascii="Helvetica Neue" w:hAnsi="Helvetica Neue" w:cs="Times New Roman"/>
                <w:color w:val="000000"/>
                <w:sz w:val="15"/>
                <w:szCs w:val="15"/>
              </w:rPr>
              <w:t>·       </w:t>
            </w:r>
            <w:r w:rsidRPr="00CA1183">
              <w:rPr>
                <w:rFonts w:ascii="Helvetica Neue" w:hAnsi="Helvetica Neue" w:cs="Times New Roman"/>
                <w:i/>
                <w:iCs/>
                <w:color w:val="000000"/>
                <w:sz w:val="15"/>
                <w:szCs w:val="15"/>
              </w:rPr>
              <w:t>vocabulary: connotation/denotation, figurative</w:t>
            </w:r>
          </w:p>
          <w:p w14:paraId="16A042D8" w14:textId="77777777" w:rsidR="00651FB7" w:rsidRPr="00CA1183" w:rsidRDefault="00651FB7" w:rsidP="009D3286">
            <w:pPr>
              <w:ind w:left="400"/>
              <w:rPr>
                <w:rFonts w:ascii="Times" w:hAnsi="Times" w:cs="Times New Roman"/>
                <w:sz w:val="20"/>
                <w:szCs w:val="20"/>
              </w:rPr>
            </w:pPr>
            <w:r w:rsidRPr="00CA1183">
              <w:rPr>
                <w:rFonts w:ascii="Helvetica Neue" w:hAnsi="Helvetica Neue" w:cs="Times New Roman"/>
                <w:color w:val="000000"/>
                <w:sz w:val="15"/>
                <w:szCs w:val="15"/>
              </w:rPr>
              <w:t>·       </w:t>
            </w:r>
            <w:r w:rsidRPr="00CA1183">
              <w:rPr>
                <w:rFonts w:ascii="Helvetica Neue" w:hAnsi="Helvetica Neue" w:cs="Times New Roman"/>
                <w:i/>
                <w:iCs/>
                <w:color w:val="000000"/>
                <w:sz w:val="15"/>
                <w:szCs w:val="15"/>
              </w:rPr>
              <w:t>tone</w:t>
            </w:r>
          </w:p>
        </w:tc>
      </w:tr>
    </w:tbl>
    <w:p w14:paraId="7E564C90" w14:textId="77777777" w:rsidR="00651FB7" w:rsidRPr="00CA1183" w:rsidRDefault="00651FB7" w:rsidP="00651FB7">
      <w:pPr>
        <w:rPr>
          <w:rFonts w:ascii="Times" w:hAnsi="Times"/>
          <w:sz w:val="20"/>
          <w:szCs w:val="20"/>
        </w:rPr>
      </w:pPr>
    </w:p>
    <w:p w14:paraId="4FC43D1A" w14:textId="77777777" w:rsidR="00651FB7" w:rsidRDefault="00651FB7" w:rsidP="00651FB7">
      <w:pPr>
        <w:rPr>
          <w:rFonts w:ascii="Helvetica Neue" w:hAnsi="Helvetica Neue" w:cs="Times New Roman"/>
          <w:b/>
          <w:bCs/>
          <w:color w:val="1F497D"/>
          <w:sz w:val="18"/>
          <w:szCs w:val="18"/>
        </w:rPr>
      </w:pPr>
    </w:p>
    <w:p w14:paraId="3668F3F9" w14:textId="77777777" w:rsidR="00651FB7" w:rsidRDefault="00651FB7" w:rsidP="00651FB7">
      <w:pPr>
        <w:rPr>
          <w:rFonts w:ascii="Helvetica Neue" w:hAnsi="Helvetica Neue" w:cs="Times New Roman"/>
          <w:b/>
          <w:bCs/>
          <w:color w:val="1F497D"/>
          <w:sz w:val="18"/>
          <w:szCs w:val="18"/>
        </w:rPr>
      </w:pPr>
    </w:p>
    <w:p w14:paraId="73647604" w14:textId="77777777" w:rsidR="00651FB7" w:rsidRDefault="00651FB7" w:rsidP="00651FB7">
      <w:pPr>
        <w:rPr>
          <w:rFonts w:ascii="Helvetica Neue" w:hAnsi="Helvetica Neue" w:cs="Times New Roman"/>
          <w:b/>
          <w:bCs/>
          <w:color w:val="1F497D"/>
          <w:sz w:val="18"/>
          <w:szCs w:val="18"/>
        </w:rPr>
      </w:pPr>
    </w:p>
    <w:p w14:paraId="70105A22" w14:textId="77777777" w:rsidR="00651FB7" w:rsidRDefault="00651FB7" w:rsidP="00651FB7">
      <w:pPr>
        <w:rPr>
          <w:rFonts w:ascii="Helvetica Neue" w:hAnsi="Helvetica Neue" w:cs="Times New Roman"/>
          <w:b/>
          <w:bCs/>
          <w:color w:val="1F497D"/>
          <w:sz w:val="18"/>
          <w:szCs w:val="18"/>
        </w:rPr>
      </w:pPr>
    </w:p>
    <w:p w14:paraId="3E5EACBC" w14:textId="77777777" w:rsidR="004A6BB2" w:rsidRPr="00CA1183" w:rsidRDefault="00AE1E70" w:rsidP="004A6BB2">
      <w:pPr>
        <w:rPr>
          <w:rFonts w:ascii="Times" w:hAnsi="Times" w:cs="Times New Roman"/>
          <w:sz w:val="20"/>
          <w:szCs w:val="20"/>
        </w:rPr>
      </w:pPr>
      <w:r>
        <w:rPr>
          <w:rFonts w:ascii="Helvetica Neue" w:hAnsi="Helvetica Neue" w:cs="Times New Roman"/>
          <w:b/>
          <w:bCs/>
          <w:color w:val="1F497D"/>
          <w:sz w:val="18"/>
          <w:szCs w:val="18"/>
        </w:rPr>
        <w:lastRenderedPageBreak/>
        <w:t xml:space="preserve">3. </w:t>
      </w:r>
      <w:r w:rsidR="004A6BB2" w:rsidRPr="00CA1183">
        <w:rPr>
          <w:rFonts w:ascii="Helvetica Neue" w:hAnsi="Helvetica Neue" w:cs="Times New Roman"/>
          <w:b/>
          <w:bCs/>
          <w:color w:val="1F497D"/>
          <w:sz w:val="18"/>
          <w:szCs w:val="18"/>
        </w:rPr>
        <w:t>Review student work</w:t>
      </w:r>
      <w:r>
        <w:rPr>
          <w:rStyle w:val="FootnoteReference"/>
          <w:rFonts w:ascii="Helvetica Neue" w:hAnsi="Helvetica Neue" w:cs="Times New Roman"/>
          <w:b/>
          <w:bCs/>
          <w:color w:val="1F497D"/>
          <w:sz w:val="18"/>
          <w:szCs w:val="18"/>
        </w:rPr>
        <w:footnoteReference w:id="1"/>
      </w:r>
      <w:r w:rsidR="004A6BB2" w:rsidRPr="00CA1183">
        <w:rPr>
          <w:rFonts w:ascii="Helvetica Neue" w:hAnsi="Helvetica Neue" w:cs="Times New Roman"/>
          <w:b/>
          <w:bCs/>
          <w:color w:val="1F497D"/>
          <w:sz w:val="18"/>
          <w:szCs w:val="18"/>
        </w:rPr>
        <w:t xml:space="preserve"> representative of the performance indicator. (20 min):</w:t>
      </w:r>
    </w:p>
    <w:p w14:paraId="51156ECE" w14:textId="77777777" w:rsidR="004A6BB2" w:rsidRDefault="004A6BB2" w:rsidP="004A6BB2">
      <w:pPr>
        <w:pStyle w:val="ListParagraph"/>
        <w:numPr>
          <w:ilvl w:val="0"/>
          <w:numId w:val="21"/>
        </w:numPr>
        <w:textAlignment w:val="baseline"/>
        <w:rPr>
          <w:rFonts w:ascii="Helvetica Neue" w:hAnsi="Helvetica Neue" w:cs="Times New Roman"/>
          <w:color w:val="1F497D"/>
          <w:sz w:val="18"/>
          <w:szCs w:val="18"/>
        </w:rPr>
      </w:pPr>
      <w:r w:rsidRPr="00495C12">
        <w:rPr>
          <w:rFonts w:ascii="Helvetica Neue" w:hAnsi="Helvetica Neue" w:cs="Times New Roman"/>
          <w:color w:val="1F497D"/>
          <w:sz w:val="18"/>
          <w:szCs w:val="18"/>
        </w:rPr>
        <w:t xml:space="preserve">Sort the student work into three categories: work that all agree </w:t>
      </w:r>
      <w:r w:rsidRPr="00495C12">
        <w:rPr>
          <w:rFonts w:ascii="Helvetica Neue" w:hAnsi="Helvetica Neue" w:cs="Times New Roman"/>
          <w:b/>
          <w:bCs/>
          <w:color w:val="1F497D"/>
          <w:sz w:val="18"/>
          <w:szCs w:val="18"/>
        </w:rPr>
        <w:t>meets</w:t>
      </w:r>
      <w:r w:rsidRPr="00495C12">
        <w:rPr>
          <w:rFonts w:ascii="Helvetica Neue" w:hAnsi="Helvetica Neue" w:cs="Times New Roman"/>
          <w:color w:val="1F497D"/>
          <w:sz w:val="18"/>
          <w:szCs w:val="18"/>
        </w:rPr>
        <w:t xml:space="preserve"> the standard, work that all agree </w:t>
      </w:r>
      <w:r w:rsidRPr="00495C12">
        <w:rPr>
          <w:rFonts w:ascii="Helvetica Neue" w:hAnsi="Helvetica Neue" w:cs="Times New Roman"/>
          <w:b/>
          <w:bCs/>
          <w:color w:val="1F497D"/>
          <w:sz w:val="18"/>
          <w:szCs w:val="18"/>
        </w:rPr>
        <w:t>does not meet</w:t>
      </w:r>
      <w:r w:rsidRPr="00495C12">
        <w:rPr>
          <w:rFonts w:ascii="Helvetica Neue" w:hAnsi="Helvetica Neue" w:cs="Times New Roman"/>
          <w:color w:val="1F497D"/>
          <w:sz w:val="18"/>
          <w:szCs w:val="18"/>
        </w:rPr>
        <w:t xml:space="preserve"> the standard, and work where there is not clear agreement about where it falls.</w:t>
      </w:r>
    </w:p>
    <w:p w14:paraId="3E48ABC1" w14:textId="77777777" w:rsidR="004A6BB2" w:rsidRDefault="004A6BB2" w:rsidP="004A6BB2">
      <w:pPr>
        <w:pStyle w:val="ListParagraph"/>
        <w:numPr>
          <w:ilvl w:val="0"/>
          <w:numId w:val="21"/>
        </w:numPr>
        <w:textAlignment w:val="baseline"/>
        <w:rPr>
          <w:rFonts w:ascii="Helvetica Neue" w:hAnsi="Helvetica Neue" w:cs="Times New Roman"/>
          <w:color w:val="1F497D"/>
          <w:sz w:val="18"/>
          <w:szCs w:val="18"/>
        </w:rPr>
      </w:pPr>
      <w:r w:rsidRPr="00495C12">
        <w:rPr>
          <w:rFonts w:ascii="Helvetica Neue" w:hAnsi="Helvetica Neue" w:cs="Times New Roman"/>
          <w:color w:val="1F497D"/>
          <w:sz w:val="18"/>
          <w:szCs w:val="18"/>
        </w:rPr>
        <w:t xml:space="preserve">Consider the work that </w:t>
      </w:r>
      <w:r w:rsidRPr="00495C12">
        <w:rPr>
          <w:rFonts w:ascii="Helvetica Neue" w:hAnsi="Helvetica Neue" w:cs="Times New Roman"/>
          <w:b/>
          <w:bCs/>
          <w:color w:val="1F497D"/>
          <w:sz w:val="18"/>
          <w:szCs w:val="18"/>
        </w:rPr>
        <w:t>meets</w:t>
      </w:r>
      <w:r w:rsidRPr="00495C12">
        <w:rPr>
          <w:rFonts w:ascii="Helvetica Neue" w:hAnsi="Helvetica Neue" w:cs="Times New Roman"/>
          <w:color w:val="1F497D"/>
          <w:sz w:val="18"/>
          <w:szCs w:val="18"/>
        </w:rPr>
        <w:t xml:space="preserve"> the standard. Describe the attributes of the student work that relate to the performance indicator. A good prompt is: “what do we see the student doing in this work?”</w:t>
      </w:r>
    </w:p>
    <w:p w14:paraId="04F1D991" w14:textId="77777777" w:rsidR="004A6BB2" w:rsidRDefault="004A6BB2" w:rsidP="004A6BB2">
      <w:pPr>
        <w:pStyle w:val="ListParagraph"/>
        <w:numPr>
          <w:ilvl w:val="0"/>
          <w:numId w:val="21"/>
        </w:numPr>
        <w:textAlignment w:val="baseline"/>
        <w:rPr>
          <w:rFonts w:ascii="Helvetica Neue" w:hAnsi="Helvetica Neue" w:cs="Times New Roman"/>
          <w:color w:val="1F497D"/>
          <w:sz w:val="18"/>
          <w:szCs w:val="18"/>
        </w:rPr>
      </w:pPr>
      <w:r w:rsidRPr="00495C12">
        <w:rPr>
          <w:rFonts w:ascii="Helvetica Neue" w:hAnsi="Helvetica Neue" w:cs="Times New Roman"/>
          <w:color w:val="1F497D"/>
          <w:sz w:val="18"/>
          <w:szCs w:val="18"/>
        </w:rPr>
        <w:t xml:space="preserve">Consider the work that </w:t>
      </w:r>
      <w:r w:rsidRPr="00495C12">
        <w:rPr>
          <w:rFonts w:ascii="Helvetica Neue" w:hAnsi="Helvetica Neue" w:cs="Times New Roman"/>
          <w:b/>
          <w:bCs/>
          <w:color w:val="1F497D"/>
          <w:sz w:val="18"/>
          <w:szCs w:val="18"/>
        </w:rPr>
        <w:t>does not meet</w:t>
      </w:r>
      <w:r w:rsidRPr="00495C12">
        <w:rPr>
          <w:rFonts w:ascii="Helvetica Neue" w:hAnsi="Helvetica Neue" w:cs="Times New Roman"/>
          <w:color w:val="1F497D"/>
          <w:sz w:val="18"/>
          <w:szCs w:val="18"/>
        </w:rPr>
        <w:t xml:space="preserve"> the standard. Describe the attributes of the work that relate to the performance indicator. </w:t>
      </w:r>
    </w:p>
    <w:p w14:paraId="4D3449F8" w14:textId="77777777" w:rsidR="004A6BB2" w:rsidRPr="00495C12" w:rsidRDefault="004A6BB2" w:rsidP="004A6BB2">
      <w:pPr>
        <w:pStyle w:val="ListParagraph"/>
        <w:numPr>
          <w:ilvl w:val="0"/>
          <w:numId w:val="21"/>
        </w:numPr>
        <w:textAlignment w:val="baseline"/>
        <w:rPr>
          <w:rFonts w:ascii="Helvetica Neue" w:hAnsi="Helvetica Neue" w:cs="Times New Roman"/>
          <w:color w:val="1F497D"/>
          <w:sz w:val="18"/>
          <w:szCs w:val="18"/>
        </w:rPr>
      </w:pPr>
      <w:r w:rsidRPr="00495C12">
        <w:rPr>
          <w:rFonts w:ascii="Helvetica Neue" w:hAnsi="Helvetica Neue" w:cs="Times New Roman"/>
          <w:color w:val="1F497D"/>
          <w:sz w:val="18"/>
          <w:szCs w:val="18"/>
        </w:rPr>
        <w:t>Revise your list of “I can…” and “I need to know…” statements based on the discussion of student work.</w:t>
      </w:r>
    </w:p>
    <w:p w14:paraId="6A069512" w14:textId="77777777" w:rsidR="004A6BB2" w:rsidRDefault="004A6BB2" w:rsidP="004A6BB2">
      <w:pPr>
        <w:ind w:left="720"/>
        <w:rPr>
          <w:rFonts w:ascii="Helvetica Neue" w:hAnsi="Helvetica Neue" w:cs="Times New Roman"/>
          <w:color w:val="1F497D"/>
          <w:sz w:val="19"/>
          <w:szCs w:val="19"/>
        </w:rPr>
      </w:pPr>
      <w:r w:rsidRPr="00CA1183">
        <w:rPr>
          <w:rFonts w:ascii="Helvetica Neue" w:hAnsi="Helvetica Neue" w:cs="Times New Roman"/>
          <w:b/>
          <w:bCs/>
          <w:color w:val="1F497D"/>
          <w:sz w:val="19"/>
          <w:szCs w:val="19"/>
        </w:rPr>
        <w:t xml:space="preserve">Note: </w:t>
      </w:r>
      <w:r w:rsidRPr="00CA1183">
        <w:rPr>
          <w:rFonts w:ascii="Helvetica Neue" w:hAnsi="Helvetica Neue" w:cs="Times New Roman"/>
          <w:color w:val="1F497D"/>
          <w:sz w:val="19"/>
          <w:szCs w:val="19"/>
        </w:rPr>
        <w:t xml:space="preserve">The purpose of using student work here is not to score the work, but to </w:t>
      </w:r>
      <w:r w:rsidRPr="00CA1183">
        <w:rPr>
          <w:rFonts w:ascii="Helvetica Neue" w:hAnsi="Helvetica Neue" w:cs="Times New Roman"/>
          <w:i/>
          <w:iCs/>
          <w:color w:val="1F497D"/>
          <w:sz w:val="19"/>
          <w:szCs w:val="19"/>
        </w:rPr>
        <w:t xml:space="preserve">describe </w:t>
      </w:r>
      <w:r w:rsidRPr="00CA1183">
        <w:rPr>
          <w:rFonts w:ascii="Helvetica Neue" w:hAnsi="Helvetica Neue" w:cs="Times New Roman"/>
          <w:color w:val="1F497D"/>
          <w:sz w:val="19"/>
          <w:szCs w:val="19"/>
        </w:rPr>
        <w:t xml:space="preserve">what student work looks like at different levels of proficiency. </w:t>
      </w:r>
    </w:p>
    <w:p w14:paraId="1991B58C" w14:textId="77777777" w:rsidR="004A6BB2" w:rsidRDefault="004A6BB2" w:rsidP="004A6BB2">
      <w:pPr>
        <w:ind w:left="720"/>
        <w:rPr>
          <w:rFonts w:ascii="Helvetica Neue" w:hAnsi="Helvetica Neue" w:cs="Times New Roman"/>
          <w:color w:val="1F497D"/>
          <w:sz w:val="19"/>
          <w:szCs w:val="19"/>
        </w:rPr>
      </w:pPr>
    </w:p>
    <w:p w14:paraId="05EE85D1" w14:textId="77777777" w:rsidR="004A6BB2" w:rsidRDefault="004A6BB2" w:rsidP="004A6BB2">
      <w:pPr>
        <w:rPr>
          <w:rFonts w:ascii="Times" w:hAnsi="Times" w:cs="Times New Roman"/>
          <w:sz w:val="20"/>
          <w:szCs w:val="20"/>
        </w:rPr>
      </w:pPr>
      <w:r>
        <w:rPr>
          <w:rFonts w:ascii="Helvetica Neue" w:hAnsi="Helvetica Neue" w:cs="Times New Roman"/>
          <w:b/>
          <w:bCs/>
          <w:color w:val="1F497D"/>
          <w:sz w:val="19"/>
          <w:szCs w:val="19"/>
        </w:rPr>
        <w:t xml:space="preserve">4. </w:t>
      </w:r>
      <w:r w:rsidRPr="00CA1183">
        <w:rPr>
          <w:rFonts w:ascii="Helvetica Neue" w:hAnsi="Helvetica Neue" w:cs="Times New Roman"/>
          <w:b/>
          <w:bCs/>
          <w:color w:val="1F497D"/>
          <w:sz w:val="10"/>
          <w:szCs w:val="10"/>
        </w:rPr>
        <w:t> </w:t>
      </w:r>
      <w:r w:rsidRPr="00CA1183">
        <w:rPr>
          <w:rFonts w:ascii="Helvetica Neue" w:hAnsi="Helvetica Neue" w:cs="Times New Roman"/>
          <w:b/>
          <w:bCs/>
          <w:color w:val="1F497D"/>
          <w:sz w:val="19"/>
          <w:szCs w:val="19"/>
        </w:rPr>
        <w:t>Define Scoring Criteria.</w:t>
      </w:r>
      <w:r w:rsidRPr="00CA1183">
        <w:rPr>
          <w:rFonts w:ascii="Helvetica Neue" w:hAnsi="Helvetica Neue" w:cs="Times New Roman"/>
          <w:color w:val="1F497D"/>
          <w:sz w:val="19"/>
          <w:szCs w:val="19"/>
        </w:rPr>
        <w:t xml:space="preserve"> (35 min)</w:t>
      </w:r>
    </w:p>
    <w:p w14:paraId="2A90611E" w14:textId="77777777" w:rsidR="004A6BB2" w:rsidRPr="004A6BB2" w:rsidRDefault="004A6BB2" w:rsidP="004A6BB2">
      <w:pPr>
        <w:pStyle w:val="ListParagraph"/>
        <w:numPr>
          <w:ilvl w:val="0"/>
          <w:numId w:val="23"/>
        </w:numPr>
        <w:rPr>
          <w:rFonts w:ascii="Times" w:hAnsi="Times" w:cs="Times New Roman"/>
          <w:sz w:val="20"/>
          <w:szCs w:val="20"/>
        </w:rPr>
      </w:pPr>
      <w:r w:rsidRPr="004A6BB2">
        <w:rPr>
          <w:rFonts w:ascii="Helvetica Neue" w:hAnsi="Helvetica Neue" w:cs="Times New Roman"/>
          <w:b/>
          <w:bCs/>
          <w:color w:val="1F497D"/>
          <w:sz w:val="18"/>
          <w:szCs w:val="18"/>
        </w:rPr>
        <w:t xml:space="preserve">Project or write on chart paper a table for your Scoring Criteria with </w:t>
      </w:r>
      <w:r w:rsidRPr="004A6BB2">
        <w:rPr>
          <w:rFonts w:ascii="Helvetica Neue" w:hAnsi="Helvetica Neue" w:cs="Times New Roman"/>
          <w:color w:val="1F497D"/>
          <w:sz w:val="19"/>
          <w:szCs w:val="19"/>
        </w:rPr>
        <w:t>five columns: the Performance Indicator, meets the standard, exceeds the standard, partially meets the standard, and does not meet the standard</w:t>
      </w:r>
      <w:r w:rsidRPr="004A6BB2">
        <w:rPr>
          <w:rFonts w:ascii="Helvetica Neue" w:hAnsi="Helvetica Neue" w:cs="Times New Roman"/>
          <w:b/>
          <w:bCs/>
          <w:color w:val="1F497D"/>
          <w:sz w:val="18"/>
          <w:szCs w:val="18"/>
        </w:rPr>
        <w:t xml:space="preserve">. </w:t>
      </w:r>
    </w:p>
    <w:p w14:paraId="7FEA8C98" w14:textId="77777777" w:rsidR="004A6BB2" w:rsidRPr="004A6BB2" w:rsidRDefault="004A6BB2" w:rsidP="004A6BB2">
      <w:pPr>
        <w:pStyle w:val="ListParagraph"/>
        <w:numPr>
          <w:ilvl w:val="0"/>
          <w:numId w:val="23"/>
        </w:numPr>
        <w:rPr>
          <w:rFonts w:ascii="Times" w:hAnsi="Times" w:cs="Times New Roman"/>
          <w:sz w:val="20"/>
          <w:szCs w:val="20"/>
        </w:rPr>
      </w:pPr>
      <w:r w:rsidRPr="004A6BB2">
        <w:rPr>
          <w:rFonts w:ascii="Helvetica Neue" w:hAnsi="Helvetica Neue" w:cs="Times New Roman"/>
          <w:color w:val="1F497D"/>
          <w:sz w:val="19"/>
          <w:szCs w:val="19"/>
        </w:rPr>
        <w:t xml:space="preserve">Review the </w:t>
      </w:r>
      <w:r w:rsidRPr="004A6BB2">
        <w:rPr>
          <w:rFonts w:ascii="Helvetica Neue" w:hAnsi="Helvetica Neue" w:cs="Times New Roman"/>
          <w:b/>
          <w:bCs/>
          <w:color w:val="1F497D"/>
          <w:sz w:val="19"/>
          <w:szCs w:val="19"/>
        </w:rPr>
        <w:t>Design Chart</w:t>
      </w:r>
      <w:r w:rsidRPr="004A6BB2">
        <w:rPr>
          <w:rFonts w:ascii="Helvetica Neue" w:hAnsi="Helvetica Neue" w:cs="Times New Roman"/>
          <w:color w:val="1F497D"/>
          <w:sz w:val="19"/>
          <w:szCs w:val="19"/>
        </w:rPr>
        <w:t xml:space="preserve"> </w:t>
      </w:r>
      <w:r w:rsidRPr="004A6BB2">
        <w:rPr>
          <w:rFonts w:ascii="Helvetica Neue" w:hAnsi="Helvetica Neue" w:cs="Times New Roman"/>
          <w:b/>
          <w:bCs/>
          <w:color w:val="1F497D"/>
          <w:sz w:val="19"/>
          <w:szCs w:val="19"/>
        </w:rPr>
        <w:t>for Scoring Criteria</w:t>
      </w:r>
      <w:r w:rsidRPr="004A6BB2">
        <w:rPr>
          <w:rFonts w:ascii="Helvetica Neue" w:hAnsi="Helvetica Neue" w:cs="Times New Roman"/>
          <w:color w:val="1F497D"/>
          <w:sz w:val="19"/>
          <w:szCs w:val="19"/>
        </w:rPr>
        <w:t>. (5 min)  When defining scoring criteria at different performance levels, create statement that:</w:t>
      </w:r>
    </w:p>
    <w:p w14:paraId="6420951C" w14:textId="77777777" w:rsidR="004A6BB2" w:rsidRPr="00CA1183" w:rsidRDefault="004A6BB2" w:rsidP="004A6BB2">
      <w:pPr>
        <w:numPr>
          <w:ilvl w:val="3"/>
          <w:numId w:val="24"/>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Are task neutral</w:t>
      </w:r>
    </w:p>
    <w:p w14:paraId="5105309B" w14:textId="77777777" w:rsidR="004A6BB2" w:rsidRPr="00CA1183" w:rsidRDefault="004A6BB2" w:rsidP="004A6BB2">
      <w:pPr>
        <w:numPr>
          <w:ilvl w:val="3"/>
          <w:numId w:val="24"/>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Align with the level of cognitive demand of the Performance Indicator (using the agreed upon cognitive taxonomy)</w:t>
      </w:r>
    </w:p>
    <w:p w14:paraId="4F26978E" w14:textId="77777777" w:rsidR="004A6BB2" w:rsidRPr="00CA1183" w:rsidRDefault="004A6BB2" w:rsidP="004A6BB2">
      <w:pPr>
        <w:numPr>
          <w:ilvl w:val="3"/>
          <w:numId w:val="24"/>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Include all elements of the Performance Indicator</w:t>
      </w:r>
    </w:p>
    <w:p w14:paraId="1690F5FC" w14:textId="77777777" w:rsidR="004A6BB2" w:rsidRPr="00CA1183" w:rsidRDefault="004A6BB2" w:rsidP="004A6BB2">
      <w:pPr>
        <w:numPr>
          <w:ilvl w:val="3"/>
          <w:numId w:val="24"/>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Describe complexity rather than frequency</w:t>
      </w:r>
    </w:p>
    <w:p w14:paraId="52397E64" w14:textId="77777777" w:rsidR="004A6BB2" w:rsidRDefault="004A6BB2" w:rsidP="004A6BB2">
      <w:pPr>
        <w:numPr>
          <w:ilvl w:val="3"/>
          <w:numId w:val="24"/>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Focus on what students can do rather than what they can’t do</w:t>
      </w:r>
    </w:p>
    <w:p w14:paraId="02B2A4DD" w14:textId="77777777" w:rsidR="00651FB7" w:rsidRPr="004A6BB2" w:rsidRDefault="00651FB7" w:rsidP="004A6BB2">
      <w:pPr>
        <w:numPr>
          <w:ilvl w:val="2"/>
          <w:numId w:val="24"/>
        </w:numPr>
        <w:textAlignment w:val="baseline"/>
        <w:rPr>
          <w:rFonts w:ascii="Helvetica Neue" w:hAnsi="Helvetica Neue" w:cs="Times New Roman"/>
          <w:color w:val="1F497D"/>
          <w:sz w:val="18"/>
          <w:szCs w:val="18"/>
        </w:rPr>
      </w:pPr>
      <w:r w:rsidRPr="004A6BB2">
        <w:rPr>
          <w:rFonts w:ascii="Helvetica Neue" w:hAnsi="Helvetica Neue" w:cs="Times New Roman"/>
          <w:color w:val="1F497D"/>
          <w:sz w:val="18"/>
          <w:szCs w:val="18"/>
        </w:rPr>
        <w:t>Based on discussion of necessary knowledge and skills from the chart completed in step 2 [and student work, if applicable], draft a holistic statement describing student work that meets expectations for the performance indicator that:</w:t>
      </w:r>
    </w:p>
    <w:p w14:paraId="1A6B604B" w14:textId="77777777" w:rsidR="00651FB7" w:rsidRPr="00651FB7" w:rsidRDefault="00651FB7" w:rsidP="00651FB7">
      <w:pPr>
        <w:numPr>
          <w:ilvl w:val="0"/>
          <w:numId w:val="10"/>
        </w:numPr>
        <w:textAlignment w:val="baseline"/>
        <w:rPr>
          <w:rFonts w:ascii="Helvetica Neue" w:hAnsi="Helvetica Neue" w:cs="Times New Roman"/>
          <w:b/>
          <w:bCs/>
          <w:color w:val="1F497D"/>
          <w:sz w:val="18"/>
          <w:szCs w:val="18"/>
        </w:rPr>
      </w:pPr>
      <w:r w:rsidRPr="00651FB7">
        <w:rPr>
          <w:rFonts w:ascii="Helvetica Neue" w:hAnsi="Helvetica Neue" w:cs="Times New Roman"/>
          <w:b/>
          <w:bCs/>
          <w:color w:val="1F497D"/>
          <w:sz w:val="18"/>
          <w:szCs w:val="18"/>
        </w:rPr>
        <w:t>Draft “Exceeds,” “Partially Meets,” and “Does Not Meet” Language</w:t>
      </w:r>
      <w:r w:rsidR="00AE1E70">
        <w:rPr>
          <w:rStyle w:val="FootnoteReference"/>
          <w:rFonts w:ascii="Helvetica Neue" w:hAnsi="Helvetica Neue" w:cs="Times New Roman"/>
          <w:b/>
          <w:bCs/>
          <w:color w:val="1F497D"/>
          <w:sz w:val="18"/>
          <w:szCs w:val="18"/>
        </w:rPr>
        <w:footnoteReference w:id="2"/>
      </w:r>
      <w:r w:rsidRPr="00651FB7">
        <w:rPr>
          <w:rFonts w:ascii="Helvetica Neue" w:hAnsi="Helvetica Neue" w:cs="Times New Roman"/>
          <w:b/>
          <w:bCs/>
          <w:color w:val="1F497D"/>
          <w:sz w:val="18"/>
          <w:szCs w:val="18"/>
        </w:rPr>
        <w:t xml:space="preserve"> (30 min):</w:t>
      </w:r>
    </w:p>
    <w:p w14:paraId="2459E4F5" w14:textId="77777777" w:rsidR="00AE1E70" w:rsidRPr="00AE1E70" w:rsidRDefault="00651FB7" w:rsidP="00AE1E70">
      <w:pPr>
        <w:pStyle w:val="ListParagraph"/>
        <w:numPr>
          <w:ilvl w:val="0"/>
          <w:numId w:val="26"/>
        </w:numPr>
        <w:rPr>
          <w:rFonts w:ascii="Times" w:hAnsi="Times"/>
          <w:color w:val="17365D" w:themeColor="text2" w:themeShade="BF"/>
          <w:sz w:val="20"/>
          <w:szCs w:val="20"/>
        </w:rPr>
      </w:pPr>
      <w:r w:rsidRPr="00AE1E70">
        <w:rPr>
          <w:rFonts w:ascii="Helvetica Neue" w:hAnsi="Helvetica Neue" w:cs="Times New Roman"/>
          <w:color w:val="1F497D"/>
          <w:sz w:val="18"/>
          <w:szCs w:val="18"/>
        </w:rPr>
        <w:t xml:space="preserve">Choose the level above or below “Meets”.  Describe what a student </w:t>
      </w:r>
      <w:r w:rsidRPr="00AE1E70">
        <w:rPr>
          <w:rFonts w:ascii="Helvetica Neue" w:hAnsi="Helvetica Neue" w:cs="Times New Roman"/>
          <w:i/>
          <w:iCs/>
          <w:color w:val="1F497D"/>
          <w:sz w:val="18"/>
          <w:szCs w:val="18"/>
        </w:rPr>
        <w:t>can</w:t>
      </w:r>
      <w:r w:rsidRPr="00AE1E70">
        <w:rPr>
          <w:rFonts w:ascii="Helvetica Neue" w:hAnsi="Helvetica Neue" w:cs="Times New Roman"/>
          <w:color w:val="1F497D"/>
          <w:sz w:val="18"/>
          <w:szCs w:val="18"/>
        </w:rPr>
        <w:t xml:space="preserve"> do</w:t>
      </w:r>
      <w:r w:rsidRPr="00AE1E70">
        <w:rPr>
          <w:rFonts w:ascii="Helvetica Neue" w:hAnsi="Helvetica Neue" w:cs="Times New Roman"/>
          <w:color w:val="17365D" w:themeColor="text2" w:themeShade="BF"/>
          <w:sz w:val="18"/>
          <w:szCs w:val="18"/>
        </w:rPr>
        <w:t>.  </w:t>
      </w:r>
    </w:p>
    <w:p w14:paraId="27B14EF7" w14:textId="77777777" w:rsidR="004A6BB2" w:rsidRDefault="00651FB7" w:rsidP="004A6BB2">
      <w:pPr>
        <w:pStyle w:val="ListParagraph"/>
        <w:numPr>
          <w:ilvl w:val="1"/>
          <w:numId w:val="25"/>
        </w:numPr>
        <w:textAlignment w:val="baseline"/>
        <w:rPr>
          <w:rFonts w:ascii="Helvetica Neue" w:hAnsi="Helvetica Neue" w:cs="Times New Roman"/>
          <w:color w:val="1F497D"/>
          <w:sz w:val="18"/>
          <w:szCs w:val="18"/>
        </w:rPr>
      </w:pPr>
      <w:r w:rsidRPr="004A6BB2">
        <w:rPr>
          <w:rFonts w:ascii="Helvetica Neue" w:hAnsi="Helvetica Neue" w:cs="Times New Roman"/>
          <w:color w:val="1F497D"/>
          <w:sz w:val="18"/>
          <w:szCs w:val="18"/>
        </w:rPr>
        <w:t>Is the difference from meets at the level of cognitive demand?</w:t>
      </w:r>
    </w:p>
    <w:p w14:paraId="582F29E7" w14:textId="77777777" w:rsidR="004A6BB2" w:rsidRDefault="00651FB7" w:rsidP="004A6BB2">
      <w:pPr>
        <w:pStyle w:val="ListParagraph"/>
        <w:numPr>
          <w:ilvl w:val="1"/>
          <w:numId w:val="25"/>
        </w:numPr>
        <w:textAlignment w:val="baseline"/>
        <w:rPr>
          <w:rFonts w:ascii="Helvetica Neue" w:hAnsi="Helvetica Neue" w:cs="Times New Roman"/>
          <w:color w:val="1F497D"/>
          <w:sz w:val="18"/>
          <w:szCs w:val="18"/>
        </w:rPr>
      </w:pPr>
      <w:r w:rsidRPr="004A6BB2">
        <w:rPr>
          <w:rFonts w:ascii="Helvetica Neue" w:hAnsi="Helvetica Neue" w:cs="Times New Roman"/>
          <w:color w:val="1F497D"/>
          <w:sz w:val="18"/>
          <w:szCs w:val="18"/>
        </w:rPr>
        <w:t>Is the difference from meets because not all elements of the performance indicator are included?</w:t>
      </w:r>
    </w:p>
    <w:p w14:paraId="24676A65" w14:textId="77777777" w:rsidR="004A6BB2" w:rsidRDefault="00651FB7" w:rsidP="004A6BB2">
      <w:pPr>
        <w:pStyle w:val="ListParagraph"/>
        <w:numPr>
          <w:ilvl w:val="1"/>
          <w:numId w:val="25"/>
        </w:numPr>
        <w:textAlignment w:val="baseline"/>
        <w:rPr>
          <w:rFonts w:ascii="Helvetica Neue" w:hAnsi="Helvetica Neue" w:cs="Times New Roman"/>
          <w:color w:val="1F497D"/>
          <w:sz w:val="18"/>
          <w:szCs w:val="18"/>
        </w:rPr>
      </w:pPr>
      <w:r w:rsidRPr="004A6BB2">
        <w:rPr>
          <w:rFonts w:ascii="Helvetica Neue" w:hAnsi="Helvetica Neue" w:cs="Times New Roman"/>
          <w:color w:val="1F497D"/>
          <w:sz w:val="18"/>
          <w:szCs w:val="18"/>
        </w:rPr>
        <w:t>Is the difference from meets because of a difference in difficulty of material to which a student can apply this?</w:t>
      </w:r>
    </w:p>
    <w:p w14:paraId="2E69789D" w14:textId="77777777" w:rsidR="004A6BB2" w:rsidRDefault="00651FB7" w:rsidP="004A6BB2">
      <w:pPr>
        <w:pStyle w:val="ListParagraph"/>
        <w:numPr>
          <w:ilvl w:val="1"/>
          <w:numId w:val="25"/>
        </w:numPr>
        <w:textAlignment w:val="baseline"/>
        <w:rPr>
          <w:rFonts w:ascii="Helvetica Neue" w:hAnsi="Helvetica Neue" w:cs="Times New Roman"/>
          <w:color w:val="1F497D"/>
          <w:sz w:val="18"/>
          <w:szCs w:val="18"/>
        </w:rPr>
      </w:pPr>
      <w:r w:rsidRPr="004A6BB2">
        <w:rPr>
          <w:rFonts w:ascii="Helvetica Neue" w:hAnsi="Helvetica Neue" w:cs="Times New Roman"/>
          <w:color w:val="1F497D"/>
          <w:sz w:val="18"/>
          <w:szCs w:val="18"/>
        </w:rPr>
        <w:t>Is the difference from meets some combination of the above?</w:t>
      </w:r>
    </w:p>
    <w:p w14:paraId="1F44E34C" w14:textId="77777777" w:rsidR="00651FB7" w:rsidRPr="004A6BB2" w:rsidRDefault="00651FB7" w:rsidP="004A6BB2">
      <w:pPr>
        <w:pStyle w:val="ListParagraph"/>
        <w:numPr>
          <w:ilvl w:val="1"/>
          <w:numId w:val="25"/>
        </w:numPr>
        <w:textAlignment w:val="baseline"/>
        <w:rPr>
          <w:rFonts w:ascii="Helvetica Neue" w:hAnsi="Helvetica Neue" w:cs="Times New Roman"/>
          <w:color w:val="1F497D"/>
          <w:sz w:val="18"/>
          <w:szCs w:val="18"/>
        </w:rPr>
      </w:pPr>
      <w:r w:rsidRPr="004A6BB2">
        <w:rPr>
          <w:rFonts w:ascii="Helvetica Neue" w:hAnsi="Helvetica Neue" w:cs="Times New Roman"/>
          <w:color w:val="1F497D"/>
          <w:sz w:val="18"/>
          <w:szCs w:val="18"/>
        </w:rPr>
        <w:t>Draft a holistic statement describing student work at this level of performance.</w:t>
      </w:r>
    </w:p>
    <w:p w14:paraId="30D0A04B" w14:textId="77777777" w:rsidR="00651FB7" w:rsidRPr="00651FB7" w:rsidRDefault="00651FB7" w:rsidP="00651FB7">
      <w:pPr>
        <w:numPr>
          <w:ilvl w:val="0"/>
          <w:numId w:val="13"/>
        </w:numPr>
        <w:textAlignment w:val="baseline"/>
        <w:rPr>
          <w:rFonts w:ascii="Helvetica Neue" w:hAnsi="Helvetica Neue" w:cs="Times New Roman"/>
          <w:b/>
          <w:bCs/>
          <w:color w:val="1F497D"/>
          <w:sz w:val="18"/>
          <w:szCs w:val="18"/>
        </w:rPr>
      </w:pPr>
      <w:r w:rsidRPr="00651FB7">
        <w:rPr>
          <w:rFonts w:ascii="Helvetica Neue" w:hAnsi="Helvetica Neue" w:cs="Times New Roman"/>
          <w:b/>
          <w:bCs/>
          <w:color w:val="1F497D"/>
          <w:sz w:val="18"/>
          <w:szCs w:val="18"/>
        </w:rPr>
        <w:t>Debrief the process.  (5 mins)</w:t>
      </w:r>
    </w:p>
    <w:p w14:paraId="4EA2343D" w14:textId="77777777" w:rsidR="007C3581" w:rsidRDefault="00651FB7" w:rsidP="00651FB7">
      <w:pPr>
        <w:ind w:left="720"/>
        <w:rPr>
          <w:rFonts w:ascii="Helvetica Neue" w:hAnsi="Helvetica Neue" w:cs="Times New Roman"/>
          <w:color w:val="1F497D"/>
          <w:sz w:val="18"/>
          <w:szCs w:val="18"/>
        </w:rPr>
      </w:pPr>
      <w:r w:rsidRPr="00651FB7">
        <w:rPr>
          <w:rFonts w:ascii="Helvetica Neue" w:hAnsi="Helvetica Neue" w:cs="Times New Roman"/>
          <w:color w:val="1F497D"/>
          <w:sz w:val="18"/>
          <w:szCs w:val="18"/>
        </w:rPr>
        <w:t>What worked well?  What was challenging?  What are we learning that we can apply as we continue this work?</w:t>
      </w:r>
    </w:p>
    <w:p w14:paraId="3FBADD94" w14:textId="77777777" w:rsidR="00AE1E70" w:rsidRDefault="00AE1E70" w:rsidP="00651FB7">
      <w:pPr>
        <w:ind w:left="720"/>
        <w:rPr>
          <w:rFonts w:ascii="Times" w:hAnsi="Times" w:cs="Times New Roman"/>
          <w:sz w:val="20"/>
          <w:szCs w:val="20"/>
        </w:rPr>
      </w:pPr>
    </w:p>
    <w:p w14:paraId="7ED3534C" w14:textId="77777777" w:rsidR="00AE1E70" w:rsidRDefault="00AE1E70" w:rsidP="00651FB7">
      <w:pPr>
        <w:ind w:left="720"/>
        <w:rPr>
          <w:rFonts w:ascii="Times" w:hAnsi="Times" w:cs="Times New Roman"/>
          <w:sz w:val="20"/>
          <w:szCs w:val="20"/>
        </w:rPr>
      </w:pPr>
    </w:p>
    <w:p w14:paraId="0C2F9754" w14:textId="77777777" w:rsidR="00AE1E70" w:rsidRDefault="00AE1E70" w:rsidP="00651FB7">
      <w:pPr>
        <w:ind w:left="720"/>
        <w:rPr>
          <w:rFonts w:ascii="Times" w:hAnsi="Times" w:cs="Times New Roman"/>
          <w:sz w:val="20"/>
          <w:szCs w:val="20"/>
        </w:rPr>
      </w:pPr>
    </w:p>
    <w:p w14:paraId="18CD29CA" w14:textId="77777777" w:rsidR="00AE1E70" w:rsidRDefault="00AE1E70" w:rsidP="00651FB7">
      <w:pPr>
        <w:ind w:left="720"/>
        <w:rPr>
          <w:rFonts w:ascii="Times" w:hAnsi="Times" w:cs="Times New Roman"/>
          <w:sz w:val="20"/>
          <w:szCs w:val="20"/>
        </w:rPr>
      </w:pPr>
    </w:p>
    <w:p w14:paraId="11C8EDAC" w14:textId="77777777" w:rsidR="00AE1E70" w:rsidRDefault="00AE1E70" w:rsidP="00651FB7">
      <w:pPr>
        <w:ind w:left="720"/>
        <w:rPr>
          <w:rFonts w:ascii="Times" w:hAnsi="Times" w:cs="Times New Roman"/>
          <w:sz w:val="20"/>
          <w:szCs w:val="20"/>
        </w:rPr>
      </w:pPr>
    </w:p>
    <w:p w14:paraId="6452974E" w14:textId="77777777" w:rsidR="00AE1E70" w:rsidRDefault="00AE1E70" w:rsidP="00651FB7">
      <w:pPr>
        <w:ind w:left="720"/>
        <w:rPr>
          <w:rFonts w:ascii="Times" w:hAnsi="Times" w:cs="Times New Roman"/>
          <w:sz w:val="20"/>
          <w:szCs w:val="20"/>
        </w:rPr>
      </w:pPr>
    </w:p>
    <w:p w14:paraId="4F83718A" w14:textId="77777777" w:rsidR="00AE1E70" w:rsidRDefault="00AE1E70" w:rsidP="00651FB7">
      <w:pPr>
        <w:ind w:left="720"/>
        <w:rPr>
          <w:rFonts w:ascii="Times" w:hAnsi="Times" w:cs="Times New Roman"/>
          <w:sz w:val="20"/>
          <w:szCs w:val="20"/>
        </w:rPr>
      </w:pPr>
    </w:p>
    <w:p w14:paraId="00A78BAF" w14:textId="77777777" w:rsidR="00651FB7" w:rsidRPr="00651FB7" w:rsidRDefault="00651FB7" w:rsidP="00651FB7">
      <w:pPr>
        <w:ind w:left="720"/>
        <w:rPr>
          <w:rFonts w:ascii="Times" w:hAnsi="Times" w:cs="Times New Roman"/>
          <w:sz w:val="20"/>
          <w:szCs w:val="20"/>
        </w:rPr>
      </w:pPr>
    </w:p>
    <w:p w14:paraId="36A6762B" w14:textId="77777777" w:rsidR="00651FB7" w:rsidRPr="00651FB7" w:rsidRDefault="00651FB7" w:rsidP="00651FB7">
      <w:pPr>
        <w:rPr>
          <w:rFonts w:ascii="Times" w:hAnsi="Times" w:cs="Times New Roman"/>
          <w:sz w:val="20"/>
          <w:szCs w:val="20"/>
        </w:rPr>
      </w:pPr>
      <w:r w:rsidRPr="00651FB7">
        <w:rPr>
          <w:rFonts w:ascii="Helvetica Neue" w:hAnsi="Helvetica Neue" w:cs="Times New Roman"/>
          <w:i/>
          <w:iCs/>
          <w:color w:val="1F497D"/>
          <w:sz w:val="18"/>
          <w:szCs w:val="18"/>
        </w:rPr>
        <w:t>Scoring Criteria Sample</w:t>
      </w:r>
    </w:p>
    <w:tbl>
      <w:tblPr>
        <w:tblW w:w="5000" w:type="pct"/>
        <w:tblCellMar>
          <w:top w:w="15" w:type="dxa"/>
          <w:left w:w="15" w:type="dxa"/>
          <w:bottom w:w="15" w:type="dxa"/>
          <w:right w:w="15" w:type="dxa"/>
        </w:tblCellMar>
        <w:tblLook w:val="0000" w:firstRow="0" w:lastRow="0" w:firstColumn="0" w:lastColumn="0" w:noHBand="0" w:noVBand="0"/>
      </w:tblPr>
      <w:tblGrid>
        <w:gridCol w:w="2835"/>
        <w:gridCol w:w="1533"/>
        <w:gridCol w:w="1677"/>
        <w:gridCol w:w="1662"/>
        <w:gridCol w:w="1813"/>
      </w:tblGrid>
      <w:tr w:rsidR="00651FB7" w:rsidRPr="00651FB7" w14:paraId="16B131D3" w14:textId="77777777" w:rsidTr="000A0EC2">
        <w:tc>
          <w:tcPr>
            <w:tcW w:w="1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00EF0" w14:textId="77777777" w:rsidR="009D3286" w:rsidRPr="00651FB7" w:rsidRDefault="00651FB7" w:rsidP="00651FB7">
            <w:pPr>
              <w:spacing w:line="0" w:lineRule="atLeast"/>
              <w:rPr>
                <w:rFonts w:ascii="Times" w:hAnsi="Times" w:cs="Times New Roman"/>
                <w:sz w:val="20"/>
                <w:szCs w:val="20"/>
              </w:rPr>
            </w:pPr>
            <w:r w:rsidRPr="00651FB7">
              <w:rPr>
                <w:rFonts w:ascii="Helvetica Neue" w:hAnsi="Helvetica Neue" w:cs="Times New Roman"/>
                <w:b/>
                <w:bCs/>
                <w:color w:val="000000"/>
                <w:sz w:val="18"/>
                <w:szCs w:val="18"/>
              </w:rPr>
              <w:t>Performance Indicator</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9DEC9" w14:textId="77777777" w:rsidR="009D3286" w:rsidRPr="00651FB7" w:rsidRDefault="00651FB7" w:rsidP="00651FB7">
            <w:pPr>
              <w:spacing w:line="0" w:lineRule="atLeast"/>
              <w:rPr>
                <w:rFonts w:ascii="Times" w:hAnsi="Times" w:cs="Times New Roman"/>
                <w:sz w:val="20"/>
                <w:szCs w:val="20"/>
              </w:rPr>
            </w:pPr>
            <w:r w:rsidRPr="00651FB7">
              <w:rPr>
                <w:rFonts w:ascii="Helvetica Neue" w:hAnsi="Helvetica Neue" w:cs="Times New Roman"/>
                <w:b/>
                <w:bCs/>
                <w:color w:val="000000"/>
                <w:sz w:val="18"/>
                <w:szCs w:val="18"/>
              </w:rPr>
              <w:t>Does Not Meet  the Standard</w:t>
            </w:r>
          </w:p>
        </w:tc>
        <w:tc>
          <w:tcPr>
            <w:tcW w:w="8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49771" w14:textId="77777777" w:rsidR="009D3286" w:rsidRPr="00651FB7" w:rsidRDefault="00651FB7" w:rsidP="00651FB7">
            <w:pPr>
              <w:spacing w:line="0" w:lineRule="atLeast"/>
              <w:rPr>
                <w:rFonts w:ascii="Times" w:hAnsi="Times" w:cs="Times New Roman"/>
                <w:sz w:val="20"/>
                <w:szCs w:val="20"/>
              </w:rPr>
            </w:pPr>
            <w:r w:rsidRPr="00651FB7">
              <w:rPr>
                <w:rFonts w:ascii="Helvetica Neue" w:hAnsi="Helvetica Neue" w:cs="Times New Roman"/>
                <w:b/>
                <w:bCs/>
                <w:color w:val="000000"/>
                <w:sz w:val="18"/>
                <w:szCs w:val="18"/>
              </w:rPr>
              <w:t>Partially Meets the Standard</w:t>
            </w:r>
          </w:p>
        </w:tc>
        <w:tc>
          <w:tcPr>
            <w:tcW w:w="8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29C65" w14:textId="77777777" w:rsidR="009D3286" w:rsidRPr="00651FB7" w:rsidRDefault="00651FB7" w:rsidP="00651FB7">
            <w:pPr>
              <w:spacing w:line="0" w:lineRule="atLeast"/>
              <w:rPr>
                <w:rFonts w:ascii="Times" w:hAnsi="Times" w:cs="Times New Roman"/>
                <w:sz w:val="20"/>
                <w:szCs w:val="20"/>
              </w:rPr>
            </w:pPr>
            <w:r w:rsidRPr="00651FB7">
              <w:rPr>
                <w:rFonts w:ascii="Helvetica Neue" w:hAnsi="Helvetica Neue" w:cs="Times New Roman"/>
                <w:b/>
                <w:bCs/>
                <w:color w:val="000000"/>
                <w:sz w:val="18"/>
                <w:szCs w:val="18"/>
              </w:rPr>
              <w:t>Meets the Standard</w:t>
            </w:r>
          </w:p>
        </w:tc>
        <w:tc>
          <w:tcPr>
            <w:tcW w:w="9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6C070" w14:textId="77777777" w:rsidR="009D3286" w:rsidRPr="00651FB7" w:rsidRDefault="00651FB7" w:rsidP="00651FB7">
            <w:pPr>
              <w:spacing w:line="0" w:lineRule="atLeast"/>
              <w:rPr>
                <w:rFonts w:ascii="Times" w:hAnsi="Times" w:cs="Times New Roman"/>
                <w:sz w:val="20"/>
                <w:szCs w:val="20"/>
              </w:rPr>
            </w:pPr>
            <w:r w:rsidRPr="00651FB7">
              <w:rPr>
                <w:rFonts w:ascii="Helvetica Neue" w:hAnsi="Helvetica Neue" w:cs="Times New Roman"/>
                <w:b/>
                <w:bCs/>
                <w:color w:val="000000"/>
                <w:sz w:val="18"/>
                <w:szCs w:val="18"/>
              </w:rPr>
              <w:t>Exceeds The Standard</w:t>
            </w:r>
          </w:p>
        </w:tc>
      </w:tr>
      <w:tr w:rsidR="00651FB7" w:rsidRPr="00651FB7" w14:paraId="44A67308" w14:textId="77777777" w:rsidTr="000A0EC2">
        <w:tc>
          <w:tcPr>
            <w:tcW w:w="1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13AC7" w14:textId="77777777" w:rsidR="009D3286" w:rsidRPr="00651FB7" w:rsidRDefault="00651FB7" w:rsidP="00651FB7">
            <w:pPr>
              <w:spacing w:line="0" w:lineRule="atLeast"/>
              <w:ind w:left="255" w:hanging="180"/>
              <w:rPr>
                <w:rFonts w:ascii="Times" w:hAnsi="Times" w:cs="Times New Roman"/>
                <w:sz w:val="20"/>
                <w:szCs w:val="20"/>
              </w:rPr>
            </w:pPr>
            <w:r w:rsidRPr="00651FB7">
              <w:rPr>
                <w:rFonts w:ascii="Helvetica Neue" w:hAnsi="Helvetica Neue" w:cs="Times New Roman"/>
                <w:b/>
                <w:bCs/>
                <w:i/>
                <w:iCs/>
                <w:color w:val="1155CC"/>
                <w:sz w:val="18"/>
                <w:szCs w:val="18"/>
              </w:rPr>
              <w:t>c</w:t>
            </w:r>
            <w:r w:rsidRPr="00651FB7">
              <w:rPr>
                <w:rFonts w:ascii="Helvetica Neue" w:hAnsi="Helvetica Neue" w:cs="Times New Roman"/>
                <w:i/>
                <w:iCs/>
                <w:color w:val="1155CC"/>
                <w:sz w:val="18"/>
                <w:szCs w:val="18"/>
              </w:rPr>
              <w:t>. Determine or clarify the meaning of words and phrases as they are used in the text, including figurative, connotative, and technical meanings; analyze the impact of specific word and phrase choices on meaning and tone (4, Language 4,5).</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8B6F0" w14:textId="77777777" w:rsidR="009D3286" w:rsidRPr="00651FB7" w:rsidRDefault="00651FB7" w:rsidP="00651FB7">
            <w:pPr>
              <w:spacing w:line="0" w:lineRule="atLeast"/>
              <w:rPr>
                <w:rFonts w:ascii="Times" w:hAnsi="Times" w:cs="Times New Roman"/>
                <w:sz w:val="20"/>
                <w:szCs w:val="20"/>
              </w:rPr>
            </w:pPr>
            <w:r w:rsidRPr="00651FB7">
              <w:rPr>
                <w:rFonts w:ascii="Helvetica Neue" w:hAnsi="Helvetica Neue" w:cs="Times New Roman"/>
                <w:i/>
                <w:iCs/>
                <w:color w:val="000000"/>
                <w:sz w:val="18"/>
                <w:szCs w:val="18"/>
              </w:rPr>
              <w:t>I can determine the meanings of unfamiliar words in a text.</w:t>
            </w:r>
          </w:p>
        </w:tc>
        <w:tc>
          <w:tcPr>
            <w:tcW w:w="8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EFC71" w14:textId="77777777" w:rsidR="009D3286" w:rsidRPr="00651FB7" w:rsidRDefault="00651FB7" w:rsidP="00651FB7">
            <w:pPr>
              <w:spacing w:line="0" w:lineRule="atLeast"/>
              <w:rPr>
                <w:rFonts w:ascii="Times" w:hAnsi="Times" w:cs="Times New Roman"/>
                <w:sz w:val="20"/>
                <w:szCs w:val="20"/>
              </w:rPr>
            </w:pPr>
            <w:r w:rsidRPr="00651FB7">
              <w:rPr>
                <w:rFonts w:ascii="Helvetica Neue" w:hAnsi="Helvetica Neue" w:cs="Times New Roman"/>
                <w:i/>
                <w:iCs/>
                <w:color w:val="000000"/>
                <w:sz w:val="18"/>
                <w:szCs w:val="18"/>
              </w:rPr>
              <w:t xml:space="preserve">I can identify key words and phrases in a text that contribute to its meaning and tone. </w:t>
            </w:r>
          </w:p>
        </w:tc>
        <w:tc>
          <w:tcPr>
            <w:tcW w:w="8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73A10" w14:textId="77777777" w:rsidR="009D3286" w:rsidRPr="00651FB7" w:rsidRDefault="00651FB7" w:rsidP="00651FB7">
            <w:pPr>
              <w:spacing w:line="0" w:lineRule="atLeast"/>
              <w:rPr>
                <w:rFonts w:ascii="Times" w:hAnsi="Times" w:cs="Times New Roman"/>
                <w:sz w:val="20"/>
                <w:szCs w:val="20"/>
              </w:rPr>
            </w:pPr>
            <w:r w:rsidRPr="00651FB7">
              <w:rPr>
                <w:rFonts w:ascii="Helvetica Neue" w:hAnsi="Helvetica Neue" w:cs="Times New Roman"/>
                <w:i/>
                <w:iCs/>
                <w:color w:val="000000"/>
                <w:sz w:val="18"/>
                <w:szCs w:val="18"/>
              </w:rPr>
              <w:t>I can analyze the impact of word and phrase choices on the meaning and/or tone in a text.</w:t>
            </w:r>
          </w:p>
        </w:tc>
        <w:tc>
          <w:tcPr>
            <w:tcW w:w="9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B6ECD" w14:textId="77777777" w:rsidR="009D3286" w:rsidRPr="00651FB7" w:rsidRDefault="00651FB7" w:rsidP="00651FB7">
            <w:pPr>
              <w:spacing w:line="0" w:lineRule="atLeast"/>
              <w:rPr>
                <w:rFonts w:ascii="Times" w:hAnsi="Times" w:cs="Times New Roman"/>
                <w:sz w:val="20"/>
                <w:szCs w:val="20"/>
              </w:rPr>
            </w:pPr>
            <w:r w:rsidRPr="00651FB7">
              <w:rPr>
                <w:rFonts w:ascii="Helvetica Neue" w:hAnsi="Helvetica Neue" w:cs="Times New Roman"/>
                <w:i/>
                <w:iCs/>
                <w:color w:val="000000"/>
                <w:sz w:val="18"/>
                <w:szCs w:val="18"/>
              </w:rPr>
              <w:t>I can analyze how the author’s word choices affect his or her meaning and/or tone in texts that are above my grade level.</w:t>
            </w:r>
          </w:p>
        </w:tc>
      </w:tr>
    </w:tbl>
    <w:p w14:paraId="4097DB77" w14:textId="77777777" w:rsidR="00651FB7" w:rsidRPr="00651FB7" w:rsidRDefault="00651FB7" w:rsidP="00651FB7">
      <w:pPr>
        <w:rPr>
          <w:rFonts w:ascii="Times" w:hAnsi="Times"/>
          <w:sz w:val="20"/>
          <w:szCs w:val="20"/>
        </w:rPr>
      </w:pPr>
    </w:p>
    <w:p w14:paraId="1CCB2ABE" w14:textId="77777777" w:rsidR="00651FB7" w:rsidRPr="00651FB7" w:rsidRDefault="00651FB7" w:rsidP="00651FB7">
      <w:pPr>
        <w:rPr>
          <w:rFonts w:ascii="Times" w:hAnsi="Times" w:cs="Times New Roman"/>
          <w:sz w:val="20"/>
          <w:szCs w:val="20"/>
        </w:rPr>
      </w:pPr>
      <w:r w:rsidRPr="00651FB7">
        <w:rPr>
          <w:rFonts w:ascii="Helvetica Neue" w:hAnsi="Helvetica Neue" w:cs="Times New Roman"/>
          <w:b/>
          <w:bCs/>
          <w:color w:val="1F497D"/>
          <w:sz w:val="18"/>
          <w:szCs w:val="18"/>
        </w:rPr>
        <w:t xml:space="preserve">Next steps: </w:t>
      </w:r>
    </w:p>
    <w:p w14:paraId="39336B94" w14:textId="77777777" w:rsidR="00651FB7" w:rsidRPr="00651FB7" w:rsidRDefault="00651FB7" w:rsidP="00651FB7">
      <w:pPr>
        <w:rPr>
          <w:rFonts w:ascii="Times" w:hAnsi="Times" w:cs="Times New Roman"/>
          <w:sz w:val="20"/>
          <w:szCs w:val="20"/>
        </w:rPr>
      </w:pPr>
      <w:r w:rsidRPr="00651FB7">
        <w:rPr>
          <w:rFonts w:ascii="Helvetica Neue" w:hAnsi="Helvetica Neue" w:cs="Times New Roman"/>
          <w:b/>
          <w:bCs/>
          <w:color w:val="1F497D"/>
          <w:sz w:val="18"/>
          <w:szCs w:val="18"/>
        </w:rPr>
        <w:t xml:space="preserve">Check the strength of your scoring criteria. </w:t>
      </w:r>
    </w:p>
    <w:p w14:paraId="04B2DB38" w14:textId="77777777" w:rsidR="007C60FF" w:rsidRDefault="00651FB7" w:rsidP="00651FB7">
      <w:pPr>
        <w:numPr>
          <w:ilvl w:val="0"/>
          <w:numId w:val="15"/>
        </w:numPr>
        <w:textAlignment w:val="baseline"/>
        <w:rPr>
          <w:rFonts w:ascii="Helvetica Neue" w:hAnsi="Helvetica Neue" w:cs="Times New Roman"/>
          <w:color w:val="1F497D"/>
          <w:sz w:val="18"/>
          <w:szCs w:val="18"/>
        </w:rPr>
      </w:pPr>
      <w:r w:rsidRPr="007C60FF">
        <w:rPr>
          <w:rFonts w:ascii="Helvetica Neue" w:hAnsi="Helvetica Neue" w:cs="Times New Roman"/>
          <w:color w:val="1F497D"/>
          <w:sz w:val="18"/>
          <w:szCs w:val="18"/>
        </w:rPr>
        <w:t>Use design chart to review and tune scoring criteria.  </w:t>
      </w:r>
    </w:p>
    <w:p w14:paraId="5C90ADA3" w14:textId="77777777" w:rsidR="00651FB7" w:rsidRPr="007C60FF" w:rsidRDefault="00651FB7" w:rsidP="00651FB7">
      <w:pPr>
        <w:numPr>
          <w:ilvl w:val="0"/>
          <w:numId w:val="15"/>
        </w:numPr>
        <w:textAlignment w:val="baseline"/>
        <w:rPr>
          <w:rFonts w:ascii="Helvetica Neue" w:hAnsi="Helvetica Neue" w:cs="Times New Roman"/>
          <w:color w:val="1F497D"/>
          <w:sz w:val="18"/>
          <w:szCs w:val="18"/>
        </w:rPr>
      </w:pPr>
      <w:r w:rsidRPr="007C60FF">
        <w:rPr>
          <w:rFonts w:ascii="Helvetica Neue" w:hAnsi="Helvetica Neue" w:cs="Times New Roman"/>
          <w:color w:val="1F497D"/>
          <w:sz w:val="18"/>
          <w:szCs w:val="18"/>
        </w:rPr>
        <w:t>Review student work. How effectively does your scoring criteria help you assess the work?</w:t>
      </w:r>
    </w:p>
    <w:p w14:paraId="35622C31" w14:textId="77777777" w:rsidR="00651FB7" w:rsidRPr="00651FB7" w:rsidRDefault="00651FB7" w:rsidP="00651FB7">
      <w:pPr>
        <w:numPr>
          <w:ilvl w:val="0"/>
          <w:numId w:val="15"/>
        </w:numPr>
        <w:textAlignment w:val="baseline"/>
        <w:rPr>
          <w:rFonts w:ascii="Helvetica Neue" w:hAnsi="Helvetica Neue" w:cs="Times New Roman"/>
          <w:color w:val="1F497D"/>
          <w:sz w:val="18"/>
          <w:szCs w:val="18"/>
        </w:rPr>
      </w:pPr>
      <w:r w:rsidRPr="00651FB7">
        <w:rPr>
          <w:rFonts w:ascii="Helvetica Neue" w:hAnsi="Helvetica Neue" w:cs="Times New Roman"/>
          <w:color w:val="1F497D"/>
          <w:sz w:val="18"/>
          <w:szCs w:val="18"/>
        </w:rPr>
        <w:t>Note strengths of your scoring criteria based on design chart and student work review.</w:t>
      </w:r>
    </w:p>
    <w:p w14:paraId="124635CF" w14:textId="77777777" w:rsidR="00651FB7" w:rsidRPr="00651FB7" w:rsidRDefault="00651FB7" w:rsidP="00651FB7">
      <w:pPr>
        <w:numPr>
          <w:ilvl w:val="0"/>
          <w:numId w:val="15"/>
        </w:numPr>
        <w:textAlignment w:val="baseline"/>
        <w:rPr>
          <w:rFonts w:ascii="Helvetica Neue" w:hAnsi="Helvetica Neue" w:cs="Times New Roman"/>
          <w:color w:val="1F497D"/>
          <w:sz w:val="18"/>
          <w:szCs w:val="18"/>
        </w:rPr>
      </w:pPr>
      <w:r w:rsidRPr="00651FB7">
        <w:rPr>
          <w:rFonts w:ascii="Helvetica Neue" w:hAnsi="Helvetica Neue" w:cs="Times New Roman"/>
          <w:color w:val="1F497D"/>
          <w:sz w:val="18"/>
          <w:szCs w:val="18"/>
        </w:rPr>
        <w:t>Suggest areas to improve scoring criteria based on design chart and student work review.</w:t>
      </w:r>
    </w:p>
    <w:p w14:paraId="2A8B1028" w14:textId="77777777" w:rsidR="00651FB7" w:rsidRPr="00651FB7" w:rsidRDefault="00651FB7" w:rsidP="00651FB7">
      <w:pPr>
        <w:rPr>
          <w:rFonts w:ascii="Times" w:hAnsi="Times"/>
          <w:sz w:val="20"/>
          <w:szCs w:val="20"/>
        </w:rPr>
      </w:pPr>
    </w:p>
    <w:p w14:paraId="33F78CB9" w14:textId="77777777" w:rsidR="00651FB7" w:rsidRPr="00651FB7" w:rsidRDefault="00651FB7" w:rsidP="00651FB7">
      <w:pPr>
        <w:rPr>
          <w:rFonts w:ascii="Times" w:hAnsi="Times" w:cs="Times New Roman"/>
          <w:sz w:val="20"/>
          <w:szCs w:val="20"/>
        </w:rPr>
      </w:pPr>
      <w:r w:rsidRPr="00651FB7">
        <w:rPr>
          <w:rFonts w:ascii="Helvetica Neue" w:hAnsi="Helvetica Neue" w:cs="Times New Roman"/>
          <w:b/>
          <w:bCs/>
          <w:color w:val="1F497D"/>
          <w:sz w:val="18"/>
          <w:szCs w:val="18"/>
        </w:rPr>
        <w:t>Use formative assessment roadmap to inform instructional planning.</w:t>
      </w:r>
      <w:r w:rsidR="009D3286">
        <w:rPr>
          <w:rStyle w:val="FootnoteReference"/>
          <w:rFonts w:ascii="Helvetica Neue" w:hAnsi="Helvetica Neue" w:cs="Times New Roman"/>
          <w:b/>
          <w:bCs/>
          <w:color w:val="1F497D"/>
          <w:sz w:val="18"/>
          <w:szCs w:val="18"/>
        </w:rPr>
        <w:footnoteReference w:id="3"/>
      </w:r>
    </w:p>
    <w:p w14:paraId="3ADE65E8" w14:textId="77777777" w:rsidR="00651FB7" w:rsidRPr="00651FB7" w:rsidRDefault="00651FB7" w:rsidP="00651FB7">
      <w:pPr>
        <w:rPr>
          <w:rFonts w:ascii="Times" w:hAnsi="Times" w:cs="Times New Roman"/>
          <w:sz w:val="20"/>
          <w:szCs w:val="20"/>
        </w:rPr>
      </w:pPr>
      <w:r w:rsidRPr="00651FB7">
        <w:rPr>
          <w:rFonts w:ascii="Helvetica Neue" w:hAnsi="Helvetica Neue" w:cs="Times New Roman"/>
          <w:i/>
          <w:iCs/>
          <w:color w:val="1F497D"/>
          <w:sz w:val="18"/>
          <w:szCs w:val="18"/>
        </w:rPr>
        <w:t>Formative Assessment Roadmap</w:t>
      </w:r>
    </w:p>
    <w:tbl>
      <w:tblPr>
        <w:tblW w:w="5000" w:type="pct"/>
        <w:tblCellMar>
          <w:top w:w="15" w:type="dxa"/>
          <w:left w:w="15" w:type="dxa"/>
          <w:bottom w:w="15" w:type="dxa"/>
          <w:right w:w="15" w:type="dxa"/>
        </w:tblCellMar>
        <w:tblLook w:val="0000" w:firstRow="0" w:lastRow="0" w:firstColumn="0" w:lastColumn="0" w:noHBand="0" w:noVBand="0"/>
      </w:tblPr>
      <w:tblGrid>
        <w:gridCol w:w="5601"/>
        <w:gridCol w:w="1891"/>
        <w:gridCol w:w="2028"/>
      </w:tblGrid>
      <w:tr w:rsidR="00651FB7" w:rsidRPr="00651FB7" w14:paraId="0D7433F2" w14:textId="77777777" w:rsidTr="000A0EC2">
        <w:tc>
          <w:tcPr>
            <w:tcW w:w="294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840D0" w14:textId="77777777" w:rsidR="009D3286" w:rsidRPr="00651FB7" w:rsidRDefault="00651FB7" w:rsidP="00651FB7">
            <w:pPr>
              <w:spacing w:line="0" w:lineRule="atLeast"/>
              <w:rPr>
                <w:rFonts w:ascii="Times" w:hAnsi="Times" w:cs="Times New Roman"/>
                <w:sz w:val="20"/>
                <w:szCs w:val="20"/>
              </w:rPr>
            </w:pPr>
            <w:r w:rsidRPr="00651FB7">
              <w:rPr>
                <w:rFonts w:ascii="Helvetica Neue" w:hAnsi="Helvetica Neue" w:cs="Times New Roman"/>
                <w:color w:val="1F497D"/>
                <w:sz w:val="18"/>
                <w:szCs w:val="18"/>
              </w:rPr>
              <w:t>I can… / I need to know...</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B22A2" w14:textId="77777777" w:rsidR="009D3286" w:rsidRPr="00651FB7" w:rsidRDefault="00651FB7" w:rsidP="00651FB7">
            <w:pPr>
              <w:spacing w:line="0" w:lineRule="atLeast"/>
              <w:rPr>
                <w:rFonts w:ascii="Times" w:hAnsi="Times" w:cs="Times New Roman"/>
                <w:sz w:val="20"/>
                <w:szCs w:val="20"/>
              </w:rPr>
            </w:pPr>
            <w:r w:rsidRPr="00651FB7">
              <w:rPr>
                <w:rFonts w:ascii="Helvetica Neue" w:hAnsi="Helvetica Neue" w:cs="Times New Roman"/>
                <w:color w:val="1F497D"/>
                <w:sz w:val="18"/>
                <w:szCs w:val="18"/>
              </w:rPr>
              <w:t>Learning experience(s)</w:t>
            </w:r>
          </w:p>
        </w:tc>
        <w:tc>
          <w:tcPr>
            <w:tcW w:w="10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C8E19" w14:textId="77777777" w:rsidR="009D3286" w:rsidRPr="00651FB7" w:rsidRDefault="00651FB7" w:rsidP="00651FB7">
            <w:pPr>
              <w:spacing w:line="0" w:lineRule="atLeast"/>
              <w:rPr>
                <w:rFonts w:ascii="Times" w:hAnsi="Times" w:cs="Times New Roman"/>
                <w:sz w:val="20"/>
                <w:szCs w:val="20"/>
              </w:rPr>
            </w:pPr>
            <w:r w:rsidRPr="00651FB7">
              <w:rPr>
                <w:rFonts w:ascii="Helvetica Neue" w:hAnsi="Helvetica Neue" w:cs="Times New Roman"/>
                <w:color w:val="1F497D"/>
                <w:sz w:val="18"/>
                <w:szCs w:val="18"/>
              </w:rPr>
              <w:t>Formative assessment(s)</w:t>
            </w:r>
          </w:p>
        </w:tc>
      </w:tr>
      <w:tr w:rsidR="00651FB7" w:rsidRPr="00651FB7" w14:paraId="678C385E" w14:textId="77777777" w:rsidTr="000A0EC2">
        <w:tc>
          <w:tcPr>
            <w:tcW w:w="294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97CBE" w14:textId="77777777" w:rsidR="00651FB7" w:rsidRPr="00651FB7" w:rsidRDefault="00651FB7" w:rsidP="00651FB7">
            <w:pPr>
              <w:rPr>
                <w:rFonts w:ascii="Times" w:hAnsi="Times" w:cs="Times New Roman"/>
                <w:sz w:val="20"/>
                <w:szCs w:val="20"/>
              </w:rPr>
            </w:pPr>
            <w:r w:rsidRPr="00651FB7">
              <w:rPr>
                <w:rFonts w:ascii="Helvetica Neue" w:hAnsi="Helvetica Neue" w:cs="Times New Roman"/>
                <w:i/>
                <w:iCs/>
                <w:color w:val="000000"/>
                <w:sz w:val="18"/>
                <w:szCs w:val="18"/>
              </w:rPr>
              <w:t>I can figure out precisely what an author means by each word in a text.</w:t>
            </w:r>
          </w:p>
          <w:p w14:paraId="273356D9" w14:textId="77777777" w:rsidR="00651FB7" w:rsidRPr="00651FB7" w:rsidRDefault="00651FB7" w:rsidP="00651FB7">
            <w:pPr>
              <w:spacing w:line="0" w:lineRule="atLeast"/>
              <w:rPr>
                <w:rFonts w:ascii="Times" w:hAnsi="Times"/>
                <w:sz w:val="20"/>
                <w:szCs w:val="20"/>
              </w:rPr>
            </w:pP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783CB" w14:textId="77777777" w:rsidR="00651FB7" w:rsidRPr="00651FB7" w:rsidRDefault="00651FB7" w:rsidP="00651FB7">
            <w:pPr>
              <w:rPr>
                <w:rFonts w:ascii="Times" w:hAnsi="Times"/>
                <w:sz w:val="1"/>
                <w:szCs w:val="20"/>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7EF19" w14:textId="77777777" w:rsidR="00651FB7" w:rsidRPr="00651FB7" w:rsidRDefault="00651FB7" w:rsidP="00651FB7">
            <w:pPr>
              <w:rPr>
                <w:rFonts w:ascii="Times" w:hAnsi="Times"/>
                <w:sz w:val="1"/>
                <w:szCs w:val="20"/>
              </w:rPr>
            </w:pPr>
          </w:p>
        </w:tc>
      </w:tr>
      <w:tr w:rsidR="00651FB7" w:rsidRPr="00651FB7" w14:paraId="6CA19080" w14:textId="77777777" w:rsidTr="000A0EC2">
        <w:tc>
          <w:tcPr>
            <w:tcW w:w="294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B6763" w14:textId="77777777" w:rsidR="009D3286" w:rsidRPr="00651FB7" w:rsidRDefault="00651FB7" w:rsidP="00651FB7">
            <w:pPr>
              <w:spacing w:line="0" w:lineRule="atLeast"/>
              <w:rPr>
                <w:rFonts w:ascii="Times" w:hAnsi="Times" w:cs="Times New Roman"/>
                <w:sz w:val="20"/>
                <w:szCs w:val="20"/>
              </w:rPr>
            </w:pPr>
            <w:r w:rsidRPr="00651FB7">
              <w:rPr>
                <w:rFonts w:ascii="Helvetica Neue" w:hAnsi="Helvetica Neue" w:cs="Times New Roman"/>
                <w:i/>
                <w:iCs/>
                <w:color w:val="000000"/>
                <w:sz w:val="18"/>
                <w:szCs w:val="18"/>
              </w:rPr>
              <w:t>I can tell the difference between when an author intends a word to be understood literally and when an author is using a word as part of a figure of speech</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9F066" w14:textId="77777777" w:rsidR="00651FB7" w:rsidRPr="00651FB7" w:rsidRDefault="00651FB7" w:rsidP="00651FB7">
            <w:pPr>
              <w:rPr>
                <w:rFonts w:ascii="Times" w:hAnsi="Times"/>
                <w:sz w:val="1"/>
                <w:szCs w:val="20"/>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82BB5" w14:textId="77777777" w:rsidR="00651FB7" w:rsidRPr="00651FB7" w:rsidRDefault="00651FB7" w:rsidP="00651FB7">
            <w:pPr>
              <w:rPr>
                <w:rFonts w:ascii="Times" w:hAnsi="Times"/>
                <w:sz w:val="1"/>
                <w:szCs w:val="20"/>
              </w:rPr>
            </w:pPr>
          </w:p>
        </w:tc>
      </w:tr>
      <w:tr w:rsidR="00651FB7" w:rsidRPr="00651FB7" w14:paraId="045902BA" w14:textId="77777777" w:rsidTr="000A0EC2">
        <w:tc>
          <w:tcPr>
            <w:tcW w:w="294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15EDC" w14:textId="77777777" w:rsidR="009D3286" w:rsidRPr="00651FB7" w:rsidRDefault="00651FB7" w:rsidP="00651FB7">
            <w:pPr>
              <w:spacing w:line="0" w:lineRule="atLeast"/>
              <w:rPr>
                <w:rFonts w:ascii="Times" w:hAnsi="Times" w:cs="Times New Roman"/>
                <w:sz w:val="20"/>
                <w:szCs w:val="20"/>
              </w:rPr>
            </w:pPr>
            <w:r w:rsidRPr="00651FB7">
              <w:rPr>
                <w:rFonts w:ascii="Helvetica Neue" w:hAnsi="Helvetica Neue" w:cs="Times New Roman"/>
                <w:i/>
                <w:iCs/>
                <w:color w:val="000000"/>
                <w:sz w:val="18"/>
                <w:szCs w:val="18"/>
              </w:rPr>
              <w:t>I can analyze how the author’s word choices affect his or her meaning or tone.</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0E82D" w14:textId="77777777" w:rsidR="00651FB7" w:rsidRPr="00651FB7" w:rsidRDefault="00651FB7" w:rsidP="00651FB7">
            <w:pPr>
              <w:rPr>
                <w:rFonts w:ascii="Times" w:hAnsi="Times"/>
                <w:sz w:val="1"/>
                <w:szCs w:val="20"/>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7E06A" w14:textId="77777777" w:rsidR="00651FB7" w:rsidRPr="00651FB7" w:rsidRDefault="00651FB7" w:rsidP="00651FB7">
            <w:pPr>
              <w:rPr>
                <w:rFonts w:ascii="Times" w:hAnsi="Times"/>
                <w:sz w:val="1"/>
                <w:szCs w:val="20"/>
              </w:rPr>
            </w:pPr>
          </w:p>
        </w:tc>
      </w:tr>
      <w:tr w:rsidR="00651FB7" w:rsidRPr="00651FB7" w14:paraId="3C3C8A29" w14:textId="77777777" w:rsidTr="000A0EC2">
        <w:tc>
          <w:tcPr>
            <w:tcW w:w="294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A403B" w14:textId="77777777" w:rsidR="009D3286" w:rsidRPr="00651FB7" w:rsidRDefault="00651FB7" w:rsidP="00651FB7">
            <w:pPr>
              <w:spacing w:line="0" w:lineRule="atLeast"/>
              <w:rPr>
                <w:rFonts w:ascii="Times" w:hAnsi="Times" w:cs="Times New Roman"/>
                <w:sz w:val="20"/>
                <w:szCs w:val="20"/>
              </w:rPr>
            </w:pPr>
            <w:r w:rsidRPr="00651FB7">
              <w:rPr>
                <w:rFonts w:ascii="Helvetica Neue" w:hAnsi="Helvetica Neue" w:cs="Times New Roman"/>
                <w:i/>
                <w:iCs/>
                <w:color w:val="000000"/>
                <w:sz w:val="18"/>
                <w:szCs w:val="18"/>
              </w:rPr>
              <w:t>Parts of speech</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F0D26" w14:textId="77777777" w:rsidR="00651FB7" w:rsidRPr="00651FB7" w:rsidRDefault="00651FB7" w:rsidP="00651FB7">
            <w:pPr>
              <w:rPr>
                <w:rFonts w:ascii="Times" w:hAnsi="Times"/>
                <w:sz w:val="1"/>
                <w:szCs w:val="20"/>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82BFE" w14:textId="77777777" w:rsidR="00651FB7" w:rsidRPr="00651FB7" w:rsidRDefault="00651FB7" w:rsidP="00651FB7">
            <w:pPr>
              <w:rPr>
                <w:rFonts w:ascii="Times" w:hAnsi="Times"/>
                <w:sz w:val="1"/>
                <w:szCs w:val="20"/>
              </w:rPr>
            </w:pPr>
          </w:p>
        </w:tc>
      </w:tr>
      <w:tr w:rsidR="00651FB7" w:rsidRPr="00651FB7" w14:paraId="6FD99168" w14:textId="77777777" w:rsidTr="000A0EC2">
        <w:tc>
          <w:tcPr>
            <w:tcW w:w="294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D2D65" w14:textId="77777777" w:rsidR="009D3286" w:rsidRPr="00651FB7" w:rsidRDefault="00651FB7" w:rsidP="00651FB7">
            <w:pPr>
              <w:spacing w:line="0" w:lineRule="atLeast"/>
              <w:rPr>
                <w:rFonts w:ascii="Times" w:hAnsi="Times" w:cs="Times New Roman"/>
                <w:sz w:val="20"/>
                <w:szCs w:val="20"/>
              </w:rPr>
            </w:pPr>
            <w:r w:rsidRPr="00651FB7">
              <w:rPr>
                <w:rFonts w:ascii="Helvetica Neue" w:hAnsi="Helvetica Neue" w:cs="Times New Roman"/>
                <w:i/>
                <w:iCs/>
                <w:color w:val="000000"/>
                <w:sz w:val="18"/>
                <w:szCs w:val="18"/>
              </w:rPr>
              <w:t>Connotation and denotation</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3681D" w14:textId="77777777" w:rsidR="00651FB7" w:rsidRPr="00651FB7" w:rsidRDefault="00651FB7" w:rsidP="00651FB7">
            <w:pPr>
              <w:rPr>
                <w:rFonts w:ascii="Times" w:hAnsi="Times"/>
                <w:sz w:val="1"/>
                <w:szCs w:val="20"/>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DF414" w14:textId="77777777" w:rsidR="00651FB7" w:rsidRPr="00651FB7" w:rsidRDefault="00651FB7" w:rsidP="00651FB7">
            <w:pPr>
              <w:rPr>
                <w:rFonts w:ascii="Times" w:hAnsi="Times"/>
                <w:sz w:val="1"/>
                <w:szCs w:val="20"/>
              </w:rPr>
            </w:pPr>
          </w:p>
        </w:tc>
      </w:tr>
      <w:tr w:rsidR="00651FB7" w:rsidRPr="00651FB7" w14:paraId="1DA3B5A2" w14:textId="77777777" w:rsidTr="000A0EC2">
        <w:tc>
          <w:tcPr>
            <w:tcW w:w="294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C4370" w14:textId="77777777" w:rsidR="009D3286" w:rsidRPr="00651FB7" w:rsidRDefault="00651FB7" w:rsidP="00651FB7">
            <w:pPr>
              <w:spacing w:line="0" w:lineRule="atLeast"/>
              <w:rPr>
                <w:rFonts w:ascii="Times" w:hAnsi="Times" w:cs="Times New Roman"/>
                <w:sz w:val="20"/>
                <w:szCs w:val="20"/>
              </w:rPr>
            </w:pPr>
            <w:r w:rsidRPr="00651FB7">
              <w:rPr>
                <w:rFonts w:ascii="Helvetica Neue" w:hAnsi="Helvetica Neue" w:cs="Times New Roman"/>
                <w:i/>
                <w:iCs/>
                <w:color w:val="000000"/>
                <w:sz w:val="18"/>
                <w:szCs w:val="18"/>
              </w:rPr>
              <w:t>Sentence structure</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3CE84" w14:textId="77777777" w:rsidR="00651FB7" w:rsidRPr="00651FB7" w:rsidRDefault="00651FB7" w:rsidP="00651FB7">
            <w:pPr>
              <w:rPr>
                <w:rFonts w:ascii="Times" w:hAnsi="Times"/>
                <w:sz w:val="1"/>
                <w:szCs w:val="20"/>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368BF3" w14:textId="77777777" w:rsidR="00651FB7" w:rsidRPr="00651FB7" w:rsidRDefault="00651FB7" w:rsidP="00651FB7">
            <w:pPr>
              <w:rPr>
                <w:rFonts w:ascii="Times" w:hAnsi="Times"/>
                <w:sz w:val="1"/>
                <w:szCs w:val="20"/>
              </w:rPr>
            </w:pPr>
          </w:p>
        </w:tc>
      </w:tr>
      <w:tr w:rsidR="00651FB7" w:rsidRPr="00651FB7" w14:paraId="50303DC5" w14:textId="77777777" w:rsidTr="000A0EC2">
        <w:tc>
          <w:tcPr>
            <w:tcW w:w="294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BBEDA" w14:textId="77777777" w:rsidR="009D3286" w:rsidRPr="00651FB7" w:rsidRDefault="00651FB7" w:rsidP="00651FB7">
            <w:pPr>
              <w:spacing w:line="0" w:lineRule="atLeast"/>
              <w:rPr>
                <w:rFonts w:ascii="Times" w:hAnsi="Times" w:cs="Times New Roman"/>
                <w:sz w:val="20"/>
                <w:szCs w:val="20"/>
              </w:rPr>
            </w:pPr>
            <w:r w:rsidRPr="00651FB7">
              <w:rPr>
                <w:rFonts w:ascii="Helvetica Neue" w:hAnsi="Helvetica Neue" w:cs="Times New Roman"/>
                <w:i/>
                <w:iCs/>
                <w:color w:val="000000"/>
                <w:sz w:val="18"/>
                <w:szCs w:val="18"/>
              </w:rPr>
              <w:t>Context clues, parallel text, footnotes</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5711C" w14:textId="77777777" w:rsidR="00651FB7" w:rsidRPr="00651FB7" w:rsidRDefault="00651FB7" w:rsidP="00651FB7">
            <w:pPr>
              <w:rPr>
                <w:rFonts w:ascii="Times" w:hAnsi="Times"/>
                <w:sz w:val="1"/>
                <w:szCs w:val="20"/>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116B0" w14:textId="77777777" w:rsidR="00651FB7" w:rsidRPr="00651FB7" w:rsidRDefault="00651FB7" w:rsidP="00651FB7">
            <w:pPr>
              <w:rPr>
                <w:rFonts w:ascii="Times" w:hAnsi="Times"/>
                <w:sz w:val="1"/>
                <w:szCs w:val="20"/>
              </w:rPr>
            </w:pPr>
          </w:p>
        </w:tc>
      </w:tr>
      <w:tr w:rsidR="00651FB7" w:rsidRPr="00651FB7" w14:paraId="132CA4C1" w14:textId="77777777" w:rsidTr="000A0EC2">
        <w:tc>
          <w:tcPr>
            <w:tcW w:w="294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E949E" w14:textId="77777777" w:rsidR="00651FB7" w:rsidRPr="00651FB7" w:rsidRDefault="00651FB7" w:rsidP="00651FB7">
            <w:pPr>
              <w:rPr>
                <w:rFonts w:ascii="Times" w:hAnsi="Times" w:cs="Times New Roman"/>
                <w:sz w:val="20"/>
                <w:szCs w:val="20"/>
              </w:rPr>
            </w:pPr>
            <w:r w:rsidRPr="00651FB7">
              <w:rPr>
                <w:rFonts w:ascii="Helvetica Neue" w:hAnsi="Helvetica Neue" w:cs="Times New Roman"/>
                <w:color w:val="000000"/>
                <w:sz w:val="18"/>
                <w:szCs w:val="18"/>
              </w:rPr>
              <w:t>T</w:t>
            </w:r>
            <w:r w:rsidRPr="00651FB7">
              <w:rPr>
                <w:rFonts w:ascii="Helvetica Neue" w:hAnsi="Helvetica Neue" w:cs="Times New Roman"/>
                <w:i/>
                <w:iCs/>
                <w:color w:val="000000"/>
                <w:sz w:val="18"/>
                <w:szCs w:val="18"/>
              </w:rPr>
              <w:t>he tools of figurative language (similes, metaphors, personification)</w:t>
            </w:r>
          </w:p>
          <w:p w14:paraId="5B585A5F" w14:textId="77777777" w:rsidR="00651FB7" w:rsidRPr="00651FB7" w:rsidRDefault="00651FB7" w:rsidP="00651FB7">
            <w:pPr>
              <w:spacing w:line="0" w:lineRule="atLeast"/>
              <w:rPr>
                <w:rFonts w:ascii="Times" w:hAnsi="Times"/>
                <w:sz w:val="20"/>
                <w:szCs w:val="20"/>
              </w:rPr>
            </w:pP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FDAB5" w14:textId="77777777" w:rsidR="00651FB7" w:rsidRPr="00651FB7" w:rsidRDefault="00651FB7" w:rsidP="00651FB7">
            <w:pPr>
              <w:rPr>
                <w:rFonts w:ascii="Times" w:hAnsi="Times"/>
                <w:sz w:val="1"/>
                <w:szCs w:val="20"/>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636AF" w14:textId="77777777" w:rsidR="00651FB7" w:rsidRPr="00651FB7" w:rsidRDefault="00651FB7" w:rsidP="00651FB7">
            <w:pPr>
              <w:rPr>
                <w:rFonts w:ascii="Times" w:hAnsi="Times"/>
                <w:sz w:val="1"/>
                <w:szCs w:val="20"/>
              </w:rPr>
            </w:pPr>
          </w:p>
        </w:tc>
      </w:tr>
    </w:tbl>
    <w:p w14:paraId="32B93709" w14:textId="77777777" w:rsidR="00651FB7" w:rsidRPr="00651FB7" w:rsidRDefault="00651FB7" w:rsidP="00651FB7">
      <w:pPr>
        <w:spacing w:after="240"/>
        <w:rPr>
          <w:rFonts w:ascii="Times" w:hAnsi="Times"/>
          <w:sz w:val="20"/>
          <w:szCs w:val="20"/>
        </w:rPr>
      </w:pPr>
    </w:p>
    <w:p w14:paraId="06813395" w14:textId="77777777" w:rsidR="009D3286" w:rsidRDefault="009D3286"/>
    <w:sectPr w:rsidR="009D3286" w:rsidSect="000A0E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14918" w14:textId="77777777" w:rsidR="00000000" w:rsidRDefault="00130B8D">
      <w:r>
        <w:separator/>
      </w:r>
    </w:p>
  </w:endnote>
  <w:endnote w:type="continuationSeparator" w:id="0">
    <w:p w14:paraId="313BE917" w14:textId="77777777" w:rsidR="00000000" w:rsidRDefault="0013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8B07F" w14:textId="77777777" w:rsidR="009D3286" w:rsidRDefault="009D3286" w:rsidP="00AE1E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47C16B" w14:textId="77777777" w:rsidR="009D3286" w:rsidRDefault="009D3286" w:rsidP="000F7CB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6740"/>
      <w:gridCol w:w="1457"/>
    </w:tblGrid>
    <w:tr w:rsidR="000A0EC2" w:rsidRPr="00741451" w14:paraId="7169C786" w14:textId="77777777" w:rsidTr="008674C7">
      <w:tc>
        <w:tcPr>
          <w:tcW w:w="720" w:type="pct"/>
        </w:tcPr>
        <w:p w14:paraId="62FA9253" w14:textId="77777777" w:rsidR="000A0EC2" w:rsidRDefault="000A0EC2" w:rsidP="008674C7">
          <w:pPr>
            <w:pStyle w:val="Footer"/>
            <w:rPr>
              <w:rFonts w:eastAsia="Times New Roman"/>
              <w:color w:val="2C2E35"/>
              <w:sz w:val="18"/>
              <w:szCs w:val="18"/>
              <w:bdr w:val="none" w:sz="0" w:space="0" w:color="auto" w:frame="1"/>
              <w:shd w:val="clear" w:color="auto" w:fill="FFFFFF"/>
            </w:rPr>
          </w:pPr>
          <w:r>
            <w:rPr>
              <w:rFonts w:ascii="Arial" w:eastAsia="Times New Roman" w:hAnsi="Arial"/>
              <w:noProof/>
              <w:color w:val="365A76"/>
              <w:sz w:val="18"/>
              <w:szCs w:val="18"/>
              <w:shd w:val="clear" w:color="auto" w:fill="FFFFFF"/>
              <w:lang w:eastAsia="en-US"/>
            </w:rPr>
            <w:drawing>
              <wp:inline distT="0" distB="0" distL="0" distR="0" wp14:anchorId="30F9AA7B" wp14:editId="750E1070">
                <wp:extent cx="737235" cy="259708"/>
                <wp:effectExtent l="0" t="0" r="0" b="0"/>
                <wp:docPr id="7" name="Picture 7" descr="reative Commons License">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ative Commons License">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7235" cy="259708"/>
                        </a:xfrm>
                        <a:prstGeom prst="rect">
                          <a:avLst/>
                        </a:prstGeom>
                        <a:noFill/>
                        <a:ln>
                          <a:noFill/>
                        </a:ln>
                      </pic:spPr>
                    </pic:pic>
                  </a:graphicData>
                </a:graphic>
              </wp:inline>
            </w:drawing>
          </w:r>
        </w:p>
      </w:tc>
      <w:tc>
        <w:tcPr>
          <w:tcW w:w="3519" w:type="pct"/>
        </w:tcPr>
        <w:p w14:paraId="41CC68AC" w14:textId="77777777" w:rsidR="000A0EC2" w:rsidRPr="00741451" w:rsidRDefault="000A0EC2" w:rsidP="008674C7">
          <w:pPr>
            <w:pStyle w:val="Footer"/>
            <w:rPr>
              <w:rFonts w:ascii="Arial" w:eastAsia="Times New Roman" w:hAnsi="Arial"/>
              <w:color w:val="2C2E35"/>
              <w:sz w:val="16"/>
              <w:szCs w:val="16"/>
              <w:shd w:val="clear" w:color="auto" w:fill="FFFFFF"/>
            </w:rPr>
          </w:pPr>
          <w:r w:rsidRPr="00741451">
            <w:rPr>
              <w:rFonts w:ascii="Arial" w:eastAsia="Times New Roman" w:hAnsi="Arial"/>
              <w:color w:val="2C2E35"/>
              <w:sz w:val="16"/>
              <w:szCs w:val="16"/>
              <w:bdr w:val="none" w:sz="0" w:space="0" w:color="auto" w:frame="1"/>
              <w:shd w:val="clear" w:color="auto" w:fill="FFFFFF"/>
            </w:rPr>
            <w:t xml:space="preserve">This work </w:t>
          </w:r>
          <w:r w:rsidRPr="00741451">
            <w:rPr>
              <w:rFonts w:ascii="Arial" w:eastAsia="Times New Roman" w:hAnsi="Arial"/>
              <w:color w:val="2C2E35"/>
              <w:sz w:val="16"/>
              <w:szCs w:val="16"/>
              <w:shd w:val="clear" w:color="auto" w:fill="FFFFFF"/>
            </w:rPr>
            <w:t>by</w:t>
          </w:r>
          <w:r w:rsidRPr="00741451">
            <w:rPr>
              <w:rStyle w:val="apple-converted-space"/>
              <w:rFonts w:ascii="Arial" w:eastAsia="Times New Roman" w:hAnsi="Arial"/>
              <w:color w:val="2C2E35"/>
              <w:sz w:val="16"/>
              <w:szCs w:val="16"/>
              <w:shd w:val="clear" w:color="auto" w:fill="FFFFFF"/>
            </w:rPr>
            <w:t> </w:t>
          </w:r>
          <w:r w:rsidRPr="00741451">
            <w:rPr>
              <w:rFonts w:eastAsia="Times New Roman" w:cs="Times New Roman"/>
              <w:sz w:val="16"/>
              <w:szCs w:val="16"/>
            </w:rPr>
            <w:fldChar w:fldCharType="begin"/>
          </w:r>
          <w:r w:rsidRPr="00741451">
            <w:rPr>
              <w:rFonts w:eastAsia="Times New Roman" w:cs="Times New Roman"/>
              <w:sz w:val="16"/>
              <w:szCs w:val="16"/>
            </w:rPr>
            <w:instrText xml:space="preserve"> HYPERLINK "http://www.greatschoolspartnership.org/" \t "_blank" </w:instrText>
          </w:r>
          <w:r w:rsidRPr="00741451">
            <w:rPr>
              <w:rFonts w:eastAsia="Times New Roman" w:cs="Times New Roman"/>
              <w:sz w:val="16"/>
              <w:szCs w:val="16"/>
            </w:rPr>
          </w:r>
          <w:r w:rsidRPr="00741451">
            <w:rPr>
              <w:rFonts w:eastAsia="Times New Roman" w:cs="Times New Roman"/>
              <w:sz w:val="16"/>
              <w:szCs w:val="16"/>
            </w:rPr>
            <w:fldChar w:fldCharType="separate"/>
          </w:r>
          <w:r w:rsidRPr="00741451">
            <w:rPr>
              <w:rStyle w:val="Hyperlink"/>
              <w:rFonts w:ascii="Arial" w:eastAsia="Times New Roman" w:hAnsi="Arial"/>
              <w:color w:val="365A76"/>
              <w:sz w:val="16"/>
              <w:szCs w:val="16"/>
              <w:shd w:val="clear" w:color="auto" w:fill="FFFFFF"/>
            </w:rPr>
            <w:t>Great Schools Partnership</w:t>
          </w:r>
          <w:r w:rsidRPr="00741451">
            <w:rPr>
              <w:rFonts w:eastAsia="Times New Roman" w:cs="Times New Roman"/>
              <w:sz w:val="16"/>
              <w:szCs w:val="16"/>
            </w:rPr>
            <w:fldChar w:fldCharType="end"/>
          </w:r>
          <w:r w:rsidRPr="00741451">
            <w:rPr>
              <w:rStyle w:val="apple-converted-space"/>
              <w:rFonts w:ascii="Arial" w:eastAsia="Times New Roman" w:hAnsi="Arial"/>
              <w:color w:val="2C2E35"/>
              <w:sz w:val="16"/>
              <w:szCs w:val="16"/>
              <w:shd w:val="clear" w:color="auto" w:fill="FFFFFF"/>
            </w:rPr>
            <w:t> </w:t>
          </w:r>
          <w:r w:rsidRPr="00741451">
            <w:rPr>
              <w:rFonts w:ascii="Arial" w:eastAsia="Times New Roman" w:hAnsi="Arial"/>
              <w:color w:val="2C2E35"/>
              <w:sz w:val="16"/>
              <w:szCs w:val="16"/>
              <w:shd w:val="clear" w:color="auto" w:fill="FFFFFF"/>
            </w:rPr>
            <w:t>is licensed under a</w:t>
          </w:r>
        </w:p>
        <w:p w14:paraId="59D86540" w14:textId="77777777" w:rsidR="000A0EC2" w:rsidRDefault="000A0EC2" w:rsidP="008674C7">
          <w:pPr>
            <w:pStyle w:val="Footer"/>
            <w:rPr>
              <w:rFonts w:eastAsia="Times New Roman"/>
              <w:color w:val="2C2E35"/>
              <w:sz w:val="18"/>
              <w:szCs w:val="18"/>
              <w:bdr w:val="none" w:sz="0" w:space="0" w:color="auto" w:frame="1"/>
              <w:shd w:val="clear" w:color="auto" w:fill="FFFFFF"/>
            </w:rPr>
          </w:pPr>
          <w:r w:rsidRPr="00741451">
            <w:rPr>
              <w:rFonts w:eastAsia="Times New Roman" w:cs="Times New Roman"/>
              <w:sz w:val="16"/>
              <w:szCs w:val="16"/>
            </w:rPr>
            <w:fldChar w:fldCharType="begin"/>
          </w:r>
          <w:r w:rsidRPr="00741451">
            <w:rPr>
              <w:rFonts w:eastAsia="Times New Roman" w:cs="Times New Roman"/>
              <w:sz w:val="16"/>
              <w:szCs w:val="16"/>
            </w:rPr>
            <w:instrText xml:space="preserve"> HYPERLINK "http://creativecommons.org/licenses/by-nc-sa/4.0/" \t "_blank" </w:instrText>
          </w:r>
          <w:r w:rsidRPr="00741451">
            <w:rPr>
              <w:rFonts w:eastAsia="Times New Roman" w:cs="Times New Roman"/>
              <w:sz w:val="16"/>
              <w:szCs w:val="16"/>
            </w:rPr>
          </w:r>
          <w:r w:rsidRPr="00741451">
            <w:rPr>
              <w:rFonts w:eastAsia="Times New Roman" w:cs="Times New Roman"/>
              <w:sz w:val="16"/>
              <w:szCs w:val="16"/>
            </w:rPr>
            <w:fldChar w:fldCharType="separate"/>
          </w:r>
          <w:r w:rsidRPr="00741451">
            <w:rPr>
              <w:rStyle w:val="Hyperlink"/>
              <w:rFonts w:ascii="Arial" w:eastAsia="Times New Roman" w:hAnsi="Arial"/>
              <w:color w:val="365A76"/>
              <w:sz w:val="16"/>
              <w:szCs w:val="16"/>
              <w:shd w:val="clear" w:color="auto" w:fill="FFFFFF"/>
            </w:rPr>
            <w:t>Creative Commons Attribution-NonCommercial-ShareAlike 4.0 International License</w:t>
          </w:r>
          <w:r w:rsidRPr="00741451">
            <w:rPr>
              <w:rFonts w:eastAsia="Times New Roman" w:cs="Times New Roman"/>
              <w:sz w:val="16"/>
              <w:szCs w:val="16"/>
            </w:rPr>
            <w:fldChar w:fldCharType="end"/>
          </w:r>
        </w:p>
      </w:tc>
      <w:tc>
        <w:tcPr>
          <w:tcW w:w="761" w:type="pct"/>
        </w:tcPr>
        <w:p w14:paraId="5DB12F20" w14:textId="77777777" w:rsidR="000A0EC2" w:rsidRPr="00741451" w:rsidRDefault="000A0EC2" w:rsidP="008674C7">
          <w:pPr>
            <w:pStyle w:val="Footer"/>
            <w:jc w:val="right"/>
            <w:rPr>
              <w:rFonts w:ascii="Helvetica Neue Light" w:eastAsia="Times New Roman" w:hAnsi="Helvetica Neue Light"/>
              <w:color w:val="2C2E35"/>
              <w:sz w:val="16"/>
              <w:szCs w:val="16"/>
              <w:bdr w:val="none" w:sz="0" w:space="0" w:color="auto" w:frame="1"/>
              <w:shd w:val="clear" w:color="auto" w:fill="FFFFFF"/>
            </w:rPr>
          </w:pPr>
          <w:r w:rsidRPr="00741451">
            <w:rPr>
              <w:rFonts w:ascii="Helvetica Neue Light" w:eastAsia="Times New Roman" w:hAnsi="Helvetica Neue Light"/>
              <w:color w:val="2C2E35"/>
              <w:sz w:val="16"/>
              <w:szCs w:val="16"/>
              <w:bdr w:val="none" w:sz="0" w:space="0" w:color="auto" w:frame="1"/>
              <w:shd w:val="clear" w:color="auto" w:fill="FFFFFF"/>
            </w:rPr>
            <w:t>January 12, 2015</w:t>
          </w:r>
        </w:p>
      </w:tc>
    </w:tr>
  </w:tbl>
  <w:p w14:paraId="021844E9" w14:textId="77777777" w:rsidR="000A0EC2" w:rsidRDefault="000A0EC2" w:rsidP="000A0EC2">
    <w:pPr>
      <w:pStyle w:val="Footer"/>
      <w:framePr w:wrap="around" w:vAnchor="text" w:hAnchor="page" w:x="6121" w:y="282"/>
      <w:rPr>
        <w:rStyle w:val="PageNumber"/>
      </w:rPr>
    </w:pPr>
    <w:r>
      <w:rPr>
        <w:rStyle w:val="PageNumber"/>
      </w:rPr>
      <w:fldChar w:fldCharType="begin"/>
    </w:r>
    <w:r>
      <w:rPr>
        <w:rStyle w:val="PageNumber"/>
      </w:rPr>
      <w:instrText xml:space="preserve">PAGE  </w:instrText>
    </w:r>
    <w:r>
      <w:rPr>
        <w:rStyle w:val="PageNumber"/>
      </w:rPr>
      <w:fldChar w:fldCharType="separate"/>
    </w:r>
    <w:r w:rsidR="00130B8D">
      <w:rPr>
        <w:rStyle w:val="PageNumber"/>
        <w:noProof/>
      </w:rPr>
      <w:t>1</w:t>
    </w:r>
    <w:r>
      <w:rPr>
        <w:rStyle w:val="PageNumber"/>
      </w:rPr>
      <w:fldChar w:fldCharType="end"/>
    </w:r>
  </w:p>
  <w:p w14:paraId="78186167" w14:textId="77777777" w:rsidR="009D3286" w:rsidRPr="000F7CB8" w:rsidRDefault="009D3286" w:rsidP="000F7CB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CD89C" w14:textId="77777777" w:rsidR="00130B8D" w:rsidRDefault="00130B8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49068" w14:textId="77777777" w:rsidR="00000000" w:rsidRDefault="00130B8D">
      <w:r>
        <w:separator/>
      </w:r>
    </w:p>
  </w:footnote>
  <w:footnote w:type="continuationSeparator" w:id="0">
    <w:p w14:paraId="248FE0F3" w14:textId="77777777" w:rsidR="00000000" w:rsidRDefault="00130B8D">
      <w:r>
        <w:continuationSeparator/>
      </w:r>
    </w:p>
  </w:footnote>
  <w:footnote w:id="1">
    <w:p w14:paraId="37999E23" w14:textId="77777777" w:rsidR="009D3286" w:rsidRPr="00AE1E70" w:rsidRDefault="009D3286">
      <w:pPr>
        <w:pStyle w:val="FootnoteText"/>
        <w:rPr>
          <w:rFonts w:ascii="Helvetica Neue Light" w:hAnsi="Helvetica Neue Light"/>
          <w:sz w:val="20"/>
        </w:rPr>
      </w:pPr>
      <w:r>
        <w:rPr>
          <w:rStyle w:val="FootnoteReference"/>
        </w:rPr>
        <w:footnoteRef/>
      </w:r>
      <w:r>
        <w:t xml:space="preserve"> </w:t>
      </w:r>
      <w:r w:rsidRPr="00AE1E70">
        <w:rPr>
          <w:rFonts w:ascii="Helvetica Neue Light" w:hAnsi="Helvetica Neue Light"/>
          <w:sz w:val="20"/>
        </w:rPr>
        <w:t>If student work is not available, this step can be omitted; however, it is strongly recommended to ensure common understanding of proficiency descriptions.</w:t>
      </w:r>
    </w:p>
  </w:footnote>
  <w:footnote w:id="2">
    <w:p w14:paraId="1B546B86" w14:textId="77777777" w:rsidR="009D3286" w:rsidRPr="00AE1E70" w:rsidRDefault="009D3286">
      <w:pPr>
        <w:pStyle w:val="FootnoteText"/>
        <w:rPr>
          <w:rFonts w:ascii="Helvetica Neue Light" w:hAnsi="Helvetica Neue Light"/>
          <w:sz w:val="20"/>
        </w:rPr>
      </w:pPr>
      <w:r w:rsidRPr="00AE1E70">
        <w:rPr>
          <w:rStyle w:val="FootnoteReference"/>
          <w:rFonts w:ascii="Helvetica Neue Light" w:hAnsi="Helvetica Neue Light"/>
          <w:sz w:val="20"/>
        </w:rPr>
        <w:footnoteRef/>
      </w:r>
      <w:r w:rsidRPr="00AE1E70">
        <w:rPr>
          <w:rFonts w:ascii="Helvetica Neue Light" w:hAnsi="Helvetica Neue Light"/>
          <w:sz w:val="20"/>
        </w:rPr>
        <w:t xml:space="preserve"> </w:t>
      </w:r>
      <w:r w:rsidRPr="00AE1E70">
        <w:rPr>
          <w:rFonts w:ascii="Helvetica Neue Light" w:hAnsi="Helvetica Neue Light"/>
          <w:color w:val="17365D" w:themeColor="text2" w:themeShade="BF"/>
          <w:sz w:val="20"/>
          <w:szCs w:val="15"/>
          <w:shd w:val="clear" w:color="auto" w:fill="FFFFFF"/>
        </w:rPr>
        <w:t>If possible, ground this discussion in the exemplars of student work. Examine the exemplars of work that does not meet the standard asking, "what do we see students doing here?"  This will help you describe the moves that student make when they are approaching proficiency, but have not achieved it yet. If there is an exemplar that all the teachers agree exceeds the standards, the same question can be used to describe what students do when they are highly proficient.</w:t>
      </w:r>
    </w:p>
  </w:footnote>
  <w:footnote w:id="3">
    <w:p w14:paraId="10ADC01C" w14:textId="77777777" w:rsidR="009D3286" w:rsidRDefault="009D3286">
      <w:pPr>
        <w:pStyle w:val="FootnoteText"/>
      </w:pPr>
      <w:r>
        <w:rPr>
          <w:rStyle w:val="FootnoteReference"/>
        </w:rPr>
        <w:footnoteRef/>
      </w:r>
      <w:r>
        <w:t xml:space="preserve"> </w:t>
      </w:r>
      <w:r w:rsidRPr="009D3286">
        <w:rPr>
          <w:rFonts w:ascii="Helvetica Neue Light" w:hAnsi="Helvetica Neue Light"/>
          <w:sz w:val="20"/>
        </w:rPr>
        <w:t xml:space="preserve">While this step is not a part of the scoring criteria protocol, it is important to capture the “I can / I know” statements to enable instructional planning. </w:t>
      </w:r>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3C70E" w14:textId="77777777" w:rsidR="00130B8D" w:rsidRDefault="00130B8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0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936"/>
      <w:gridCol w:w="7466"/>
    </w:tblGrid>
    <w:tr w:rsidR="000A0EC2" w:rsidRPr="00F21FA4" w14:paraId="082B24BC" w14:textId="77777777" w:rsidTr="008674C7">
      <w:trPr>
        <w:trHeight w:val="1250"/>
        <w:jc w:val="center"/>
      </w:trPr>
      <w:tc>
        <w:tcPr>
          <w:tcW w:w="761" w:type="pct"/>
        </w:tcPr>
        <w:p w14:paraId="2657418F" w14:textId="77777777" w:rsidR="000A0EC2" w:rsidRDefault="000A0EC2" w:rsidP="008674C7">
          <w:pPr>
            <w:rPr>
              <w:rFonts w:ascii="Arial" w:hAnsi="Arial"/>
              <w:b/>
              <w:smallCaps/>
              <w:sz w:val="28"/>
            </w:rPr>
          </w:pPr>
          <w:r w:rsidRPr="00D46451">
            <w:rPr>
              <w:rFonts w:ascii="Helvetica Neue Light" w:hAnsi="Helvetica Neue Light"/>
              <w:sz w:val="100"/>
              <w:szCs w:val="100"/>
            </w:rPr>
            <w:t xml:space="preserve"> </w:t>
          </w:r>
          <w:r>
            <w:rPr>
              <w:rFonts w:ascii="Helvetica Neue Light" w:hAnsi="Helvetica Neue Light"/>
              <w:sz w:val="100"/>
              <w:szCs w:val="100"/>
            </w:rPr>
            <w:t xml:space="preserve"> </w:t>
          </w:r>
        </w:p>
        <w:p w14:paraId="7C7AE05D" w14:textId="77777777" w:rsidR="000A0EC2" w:rsidRPr="00A7704D" w:rsidRDefault="000A0EC2" w:rsidP="008674C7">
          <w:pPr>
            <w:jc w:val="center"/>
            <w:rPr>
              <w:rFonts w:ascii="Arial" w:hAnsi="Arial"/>
            </w:rPr>
          </w:pPr>
          <w:r>
            <w:rPr>
              <w:noProof/>
            </w:rPr>
            <w:drawing>
              <wp:inline distT="0" distB="0" distL="0" distR="0" wp14:anchorId="15933057" wp14:editId="4AB23074">
                <wp:extent cx="1082966" cy="4572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280" cy="458599"/>
                        </a:xfrm>
                        <a:prstGeom prst="rect">
                          <a:avLst/>
                        </a:prstGeom>
                        <a:noFill/>
                        <a:ln>
                          <a:noFill/>
                        </a:ln>
                      </pic:spPr>
                    </pic:pic>
                  </a:graphicData>
                </a:graphic>
              </wp:inline>
            </w:drawing>
          </w:r>
        </w:p>
      </w:tc>
      <w:tc>
        <w:tcPr>
          <w:tcW w:w="4239" w:type="pct"/>
        </w:tcPr>
        <w:p w14:paraId="10FE52B0" w14:textId="77777777" w:rsidR="00130B8D" w:rsidRDefault="000A0EC2" w:rsidP="000A0EC2">
          <w:pPr>
            <w:jc w:val="right"/>
            <w:rPr>
              <w:rFonts w:ascii="Helvetica Neue" w:hAnsi="Helvetica Neue" w:cs="Times New Roman"/>
              <w:b/>
              <w:bCs/>
              <w:color w:val="595959" w:themeColor="text1" w:themeTint="A6"/>
              <w:sz w:val="28"/>
              <w:szCs w:val="28"/>
            </w:rPr>
          </w:pPr>
          <w:bookmarkStart w:id="0" w:name="_GoBack"/>
          <w:bookmarkEnd w:id="0"/>
          <w:r w:rsidRPr="00130B8D">
            <w:rPr>
              <w:rFonts w:ascii="Helvetica Neue" w:hAnsi="Helvetica Neue" w:cs="Times New Roman"/>
              <w:b/>
              <w:bCs/>
              <w:color w:val="595959" w:themeColor="text1" w:themeTint="A6"/>
              <w:sz w:val="28"/>
              <w:szCs w:val="28"/>
            </w:rPr>
            <w:t xml:space="preserve">Protocol for </w:t>
          </w:r>
        </w:p>
        <w:p w14:paraId="07B6EA01" w14:textId="77777777" w:rsidR="000A0EC2" w:rsidRPr="00130B8D" w:rsidRDefault="000A0EC2" w:rsidP="000A0EC2">
          <w:pPr>
            <w:jc w:val="right"/>
            <w:rPr>
              <w:rFonts w:ascii="Helvetica Neue" w:hAnsi="Helvetica Neue" w:cs="Times New Roman"/>
              <w:b/>
              <w:bCs/>
              <w:color w:val="595959" w:themeColor="text1" w:themeTint="A6"/>
              <w:sz w:val="28"/>
              <w:szCs w:val="28"/>
            </w:rPr>
          </w:pPr>
          <w:r w:rsidRPr="00130B8D">
            <w:rPr>
              <w:rFonts w:ascii="Helvetica Neue" w:hAnsi="Helvetica Neue" w:cs="Times New Roman"/>
              <w:b/>
              <w:bCs/>
              <w:color w:val="595959" w:themeColor="text1" w:themeTint="A6"/>
              <w:sz w:val="28"/>
              <w:szCs w:val="28"/>
            </w:rPr>
            <w:t xml:space="preserve">Defining Scoring Criteria </w:t>
          </w:r>
        </w:p>
        <w:p w14:paraId="0F3BE775" w14:textId="77777777" w:rsidR="000A0EC2" w:rsidRPr="009C3DBC" w:rsidRDefault="000A0EC2" w:rsidP="000A0EC2">
          <w:pPr>
            <w:jc w:val="right"/>
            <w:rPr>
              <w:rFonts w:ascii="Times" w:eastAsia="Times New Roman" w:hAnsi="Times" w:cs="Times New Roman"/>
              <w:color w:val="7F7F7F" w:themeColor="text1" w:themeTint="80"/>
              <w:sz w:val="28"/>
              <w:szCs w:val="28"/>
            </w:rPr>
          </w:pPr>
          <w:r w:rsidRPr="00130B8D">
            <w:rPr>
              <w:rFonts w:ascii="Helvetica Neue" w:hAnsi="Helvetica Neue" w:cs="Times New Roman"/>
              <w:b/>
              <w:bCs/>
              <w:color w:val="595959" w:themeColor="text1" w:themeTint="A6"/>
              <w:sz w:val="28"/>
              <w:szCs w:val="28"/>
            </w:rPr>
            <w:t>for Performance Indicators</w:t>
          </w:r>
          <w:r w:rsidRPr="00260B06">
            <w:rPr>
              <w:rFonts w:ascii="Helvetica Neue Light" w:hAnsi="Helvetica Neue Light" w:cs="Times New Roman"/>
              <w:bCs/>
              <w:color w:val="595959" w:themeColor="text1" w:themeTint="A6"/>
            </w:rPr>
            <w:t xml:space="preserve"> </w:t>
          </w:r>
        </w:p>
      </w:tc>
    </w:tr>
  </w:tbl>
  <w:p w14:paraId="7A2D00BB" w14:textId="77777777" w:rsidR="000A0EC2" w:rsidRDefault="000A0EC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B62FC" w14:textId="77777777" w:rsidR="00130B8D" w:rsidRDefault="00130B8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279E"/>
    <w:multiLevelType w:val="hybridMultilevel"/>
    <w:tmpl w:val="079C5A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C94B83"/>
    <w:multiLevelType w:val="multilevel"/>
    <w:tmpl w:val="389C4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BC6DAC"/>
    <w:multiLevelType w:val="hybridMultilevel"/>
    <w:tmpl w:val="831404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B4DA7"/>
    <w:multiLevelType w:val="multilevel"/>
    <w:tmpl w:val="99FCDB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0045AA"/>
    <w:multiLevelType w:val="hybridMultilevel"/>
    <w:tmpl w:val="B430317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19271810"/>
    <w:multiLevelType w:val="multilevel"/>
    <w:tmpl w:val="B0124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9501F6"/>
    <w:multiLevelType w:val="hybridMultilevel"/>
    <w:tmpl w:val="C28E4670"/>
    <w:lvl w:ilvl="0" w:tplc="69E881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30A78"/>
    <w:multiLevelType w:val="multilevel"/>
    <w:tmpl w:val="B36845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002B0A"/>
    <w:multiLevelType w:val="multilevel"/>
    <w:tmpl w:val="ADB0D26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222944"/>
    <w:multiLevelType w:val="multilevel"/>
    <w:tmpl w:val="9DEA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0359E1"/>
    <w:multiLevelType w:val="multilevel"/>
    <w:tmpl w:val="A054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3C6C81"/>
    <w:multiLevelType w:val="multilevel"/>
    <w:tmpl w:val="D262B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642E23"/>
    <w:multiLevelType w:val="hybridMultilevel"/>
    <w:tmpl w:val="567C39A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nsid w:val="5F020B4E"/>
    <w:multiLevelType w:val="hybridMultilevel"/>
    <w:tmpl w:val="AC9A3656"/>
    <w:lvl w:ilvl="0" w:tplc="69E8811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B031A9A"/>
    <w:multiLevelType w:val="hybridMultilevel"/>
    <w:tmpl w:val="909AED5A"/>
    <w:lvl w:ilvl="0" w:tplc="69E881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5978B7"/>
    <w:multiLevelType w:val="multilevel"/>
    <w:tmpl w:val="93D8381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lvlOverride w:ilvl="0">
      <w:lvl w:ilvl="0">
        <w:numFmt w:val="upperLetter"/>
        <w:lvlText w:val="%1."/>
        <w:lvlJc w:val="left"/>
      </w:lvl>
    </w:lvlOverride>
  </w:num>
  <w:num w:numId="3">
    <w:abstractNumId w:val="5"/>
  </w:num>
  <w:num w:numId="4">
    <w:abstractNumId w:val="5"/>
    <w:lvlOverride w:ilvl="1">
      <w:lvl w:ilvl="1">
        <w:numFmt w:val="lowerLetter"/>
        <w:lvlText w:val="%2."/>
        <w:lvlJc w:val="left"/>
      </w:lvl>
    </w:lvlOverride>
  </w:num>
  <w:num w:numId="5">
    <w:abstractNumId w:val="8"/>
    <w:lvlOverride w:ilvl="0">
      <w:lvl w:ilvl="0">
        <w:numFmt w:val="decimal"/>
        <w:lvlText w:val="%1."/>
        <w:lvlJc w:val="left"/>
      </w:lvl>
    </w:lvlOverride>
  </w:num>
  <w:num w:numId="6">
    <w:abstractNumId w:val="8"/>
    <w:lvlOverride w:ilvl="0">
      <w:lvl w:ilvl="0">
        <w:numFmt w:val="decimal"/>
        <w:lvlText w:val="%1."/>
        <w:lvlJc w:val="left"/>
      </w:lvl>
    </w:lvlOverride>
    <w:lvlOverride w:ilvl="1">
      <w:lvl w:ilvl="1">
        <w:numFmt w:val="lowerLetter"/>
        <w:lvlText w:val="%2."/>
        <w:lvlJc w:val="left"/>
      </w:lvl>
    </w:lvlOverride>
  </w:num>
  <w:num w:numId="7">
    <w:abstractNumId w:val="15"/>
    <w:lvlOverride w:ilvl="0">
      <w:lvl w:ilvl="0">
        <w:numFmt w:val="decimal"/>
        <w:lvlText w:val="%1."/>
        <w:lvlJc w:val="left"/>
      </w:lvl>
    </w:lvlOverride>
  </w:num>
  <w:num w:numId="8">
    <w:abstractNumId w:val="15"/>
    <w:lvlOverride w:ilvl="0">
      <w:lvl w:ilvl="0">
        <w:numFmt w:val="decimal"/>
        <w:lvlText w:val="%1."/>
        <w:lvlJc w:val="left"/>
      </w:lvl>
    </w:lvlOverride>
    <w:lvlOverride w:ilvl="1">
      <w:lvl w:ilvl="1">
        <w:numFmt w:val="lowerLetter"/>
        <w:lvlText w:val="%2."/>
        <w:lvlJc w:val="left"/>
      </w:lvl>
    </w:lvlOverride>
  </w:num>
  <w:num w:numId="9">
    <w:abstractNumId w:val="15"/>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0">
    <w:abstractNumId w:val="15"/>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1">
    <w:abstractNumId w:val="15"/>
    <w:lvlOverride w:ilvl="0">
      <w:lvl w:ilvl="0">
        <w:numFmt w:val="decimal"/>
        <w:lvlText w:val="%1."/>
        <w:lvlJc w:val="left"/>
      </w:lvl>
    </w:lvlOverride>
    <w:lvlOverride w:ilvl="1">
      <w:lvl w:ilvl="1">
        <w:numFmt w:val="decimal"/>
        <w:lvlText w:val="%2."/>
        <w:lvlJc w:val="left"/>
      </w:lvl>
    </w:lvlOverride>
    <w:lvlOverride w:ilvl="2">
      <w:lvl w:ilvl="2">
        <w:numFmt w:val="lowerRoman"/>
        <w:lvlText w:val="%3."/>
        <w:lvlJc w:val="right"/>
      </w:lvl>
    </w:lvlOverride>
  </w:num>
  <w:num w:numId="12">
    <w:abstractNumId w:val="15"/>
    <w:lvlOverride w:ilvl="0">
      <w:lvl w:ilvl="0">
        <w:numFmt w:val="decimal"/>
        <w:lvlText w:val="%1."/>
        <w:lvlJc w:val="left"/>
      </w:lvl>
    </w:lvlOverride>
    <w:lvlOverride w:ilvl="1">
      <w:lvl w:ilvl="1">
        <w:numFmt w:val="decimal"/>
        <w:lvlText w:val="%2."/>
        <w:lvlJc w:val="left"/>
      </w:lvl>
    </w:lvlOverride>
    <w:lvlOverride w:ilvl="2">
      <w:lvl w:ilvl="2">
        <w:numFmt w:val="lowerRoman"/>
        <w:lvlText w:val="%3."/>
        <w:lvlJc w:val="right"/>
      </w:lvl>
    </w:lvlOverride>
  </w:num>
  <w:num w:numId="13">
    <w:abstractNumId w:val="15"/>
    <w:lvlOverride w:ilvl="0">
      <w:lvl w:ilvl="0">
        <w:numFmt w:val="decimal"/>
        <w:lvlText w:val="%1."/>
        <w:lvlJc w:val="left"/>
      </w:lvl>
    </w:lvlOverride>
    <w:lvlOverride w:ilvl="1">
      <w:lvl w:ilvl="1">
        <w:numFmt w:val="decimal"/>
        <w:lvlText w:val="%2."/>
        <w:lvlJc w:val="left"/>
      </w:lvl>
    </w:lvlOverride>
    <w:lvlOverride w:ilvl="2">
      <w:lvl w:ilvl="2">
        <w:numFmt w:val="lowerRoman"/>
        <w:lvlText w:val="%3."/>
        <w:lvlJc w:val="right"/>
      </w:lvl>
    </w:lvlOverride>
  </w:num>
  <w:num w:numId="14">
    <w:abstractNumId w:val="7"/>
    <w:lvlOverride w:ilvl="0">
      <w:lvl w:ilvl="0">
        <w:numFmt w:val="lowerLetter"/>
        <w:lvlText w:val="%1."/>
        <w:lvlJc w:val="left"/>
      </w:lvl>
    </w:lvlOverride>
  </w:num>
  <w:num w:numId="15">
    <w:abstractNumId w:val="7"/>
    <w:lvlOverride w:ilvl="0">
      <w:lvl w:ilvl="0">
        <w:numFmt w:val="lowerLetter"/>
        <w:lvlText w:val="%1."/>
        <w:lvlJc w:val="left"/>
      </w:lvl>
    </w:lvlOverride>
    <w:lvlOverride w:ilvl="1">
      <w:lvl w:ilvl="1">
        <w:numFmt w:val="lowerRoman"/>
        <w:lvlText w:val="%2."/>
        <w:lvlJc w:val="right"/>
      </w:lvl>
    </w:lvlOverride>
  </w:num>
  <w:num w:numId="16">
    <w:abstractNumId w:val="10"/>
  </w:num>
  <w:num w:numId="17">
    <w:abstractNumId w:val="6"/>
  </w:num>
  <w:num w:numId="18">
    <w:abstractNumId w:val="3"/>
  </w:num>
  <w:num w:numId="19">
    <w:abstractNumId w:val="3"/>
    <w:lvlOverride w:ilvl="1">
      <w:lvl w:ilvl="1">
        <w:numFmt w:val="lowerLetter"/>
        <w:lvlText w:val="%2."/>
        <w:lvlJc w:val="left"/>
      </w:lvl>
    </w:lvlOverride>
  </w:num>
  <w:num w:numId="20">
    <w:abstractNumId w:val="13"/>
  </w:num>
  <w:num w:numId="21">
    <w:abstractNumId w:val="14"/>
  </w:num>
  <w:num w:numId="22">
    <w:abstractNumId w:val="11"/>
  </w:num>
  <w:num w:numId="23">
    <w:abstractNumId w:val="4"/>
  </w:num>
  <w:num w:numId="24">
    <w:abstractNumId w:val="12"/>
  </w:num>
  <w:num w:numId="25">
    <w:abstractNumId w:val="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FB7"/>
    <w:rsid w:val="000A0EC2"/>
    <w:rsid w:val="000F44A6"/>
    <w:rsid w:val="000F7CB8"/>
    <w:rsid w:val="00130B8D"/>
    <w:rsid w:val="004A6BB2"/>
    <w:rsid w:val="00651FB7"/>
    <w:rsid w:val="007C3581"/>
    <w:rsid w:val="007C60FF"/>
    <w:rsid w:val="009D3286"/>
    <w:rsid w:val="00AE1E7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65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footer" w:uiPriority="99"/>
    <w:lsdException w:name="Hyperlink" w:uiPriority="99"/>
    <w:lsdException w:name="Table Grid" w:uiPriority="5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51FB7"/>
    <w:pPr>
      <w:spacing w:beforeLines="1" w:afterLines="1"/>
    </w:pPr>
    <w:rPr>
      <w:rFonts w:ascii="Times" w:hAnsi="Times" w:cs="Times New Roman"/>
      <w:sz w:val="20"/>
      <w:szCs w:val="20"/>
    </w:rPr>
  </w:style>
  <w:style w:type="paragraph" w:styleId="ListParagraph">
    <w:name w:val="List Paragraph"/>
    <w:basedOn w:val="Normal"/>
    <w:uiPriority w:val="34"/>
    <w:qFormat/>
    <w:rsid w:val="00651FB7"/>
    <w:pPr>
      <w:ind w:left="720"/>
      <w:contextualSpacing/>
    </w:pPr>
  </w:style>
  <w:style w:type="paragraph" w:styleId="Footer">
    <w:name w:val="footer"/>
    <w:basedOn w:val="Normal"/>
    <w:link w:val="FooterChar"/>
    <w:uiPriority w:val="99"/>
    <w:rsid w:val="000F7CB8"/>
    <w:pPr>
      <w:tabs>
        <w:tab w:val="center" w:pos="4320"/>
        <w:tab w:val="right" w:pos="8640"/>
      </w:tabs>
    </w:pPr>
  </w:style>
  <w:style w:type="character" w:customStyle="1" w:styleId="FooterChar">
    <w:name w:val="Footer Char"/>
    <w:basedOn w:val="DefaultParagraphFont"/>
    <w:link w:val="Footer"/>
    <w:uiPriority w:val="99"/>
    <w:rsid w:val="000F7CB8"/>
  </w:style>
  <w:style w:type="character" w:styleId="PageNumber">
    <w:name w:val="page number"/>
    <w:basedOn w:val="DefaultParagraphFont"/>
    <w:rsid w:val="000F7CB8"/>
  </w:style>
  <w:style w:type="paragraph" w:styleId="Header">
    <w:name w:val="header"/>
    <w:basedOn w:val="Normal"/>
    <w:link w:val="HeaderChar"/>
    <w:rsid w:val="000F7CB8"/>
    <w:pPr>
      <w:tabs>
        <w:tab w:val="center" w:pos="4320"/>
        <w:tab w:val="right" w:pos="8640"/>
      </w:tabs>
    </w:pPr>
  </w:style>
  <w:style w:type="character" w:customStyle="1" w:styleId="HeaderChar">
    <w:name w:val="Header Char"/>
    <w:basedOn w:val="DefaultParagraphFont"/>
    <w:link w:val="Header"/>
    <w:rsid w:val="000F7CB8"/>
  </w:style>
  <w:style w:type="paragraph" w:styleId="FootnoteText">
    <w:name w:val="footnote text"/>
    <w:basedOn w:val="Normal"/>
    <w:link w:val="FootnoteTextChar"/>
    <w:rsid w:val="00AE1E70"/>
  </w:style>
  <w:style w:type="character" w:customStyle="1" w:styleId="FootnoteTextChar">
    <w:name w:val="Footnote Text Char"/>
    <w:basedOn w:val="DefaultParagraphFont"/>
    <w:link w:val="FootnoteText"/>
    <w:rsid w:val="00AE1E70"/>
  </w:style>
  <w:style w:type="character" w:styleId="FootnoteReference">
    <w:name w:val="footnote reference"/>
    <w:basedOn w:val="DefaultParagraphFont"/>
    <w:rsid w:val="00AE1E70"/>
    <w:rPr>
      <w:vertAlign w:val="superscript"/>
    </w:rPr>
  </w:style>
  <w:style w:type="table" w:styleId="TableGrid">
    <w:name w:val="Table Grid"/>
    <w:basedOn w:val="TableNormal"/>
    <w:uiPriority w:val="59"/>
    <w:rsid w:val="000A0E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A0EC2"/>
    <w:rPr>
      <w:color w:val="0000FF" w:themeColor="hyperlink"/>
      <w:u w:val="single"/>
    </w:rPr>
  </w:style>
  <w:style w:type="character" w:customStyle="1" w:styleId="apple-converted-space">
    <w:name w:val="apple-converted-space"/>
    <w:basedOn w:val="DefaultParagraphFont"/>
    <w:rsid w:val="000A0EC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footer" w:uiPriority="99"/>
    <w:lsdException w:name="Hyperlink" w:uiPriority="99"/>
    <w:lsdException w:name="Table Grid" w:uiPriority="5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51FB7"/>
    <w:pPr>
      <w:spacing w:beforeLines="1" w:afterLines="1"/>
    </w:pPr>
    <w:rPr>
      <w:rFonts w:ascii="Times" w:hAnsi="Times" w:cs="Times New Roman"/>
      <w:sz w:val="20"/>
      <w:szCs w:val="20"/>
    </w:rPr>
  </w:style>
  <w:style w:type="paragraph" w:styleId="ListParagraph">
    <w:name w:val="List Paragraph"/>
    <w:basedOn w:val="Normal"/>
    <w:uiPriority w:val="34"/>
    <w:qFormat/>
    <w:rsid w:val="00651FB7"/>
    <w:pPr>
      <w:ind w:left="720"/>
      <w:contextualSpacing/>
    </w:pPr>
  </w:style>
  <w:style w:type="paragraph" w:styleId="Footer">
    <w:name w:val="footer"/>
    <w:basedOn w:val="Normal"/>
    <w:link w:val="FooterChar"/>
    <w:uiPriority w:val="99"/>
    <w:rsid w:val="000F7CB8"/>
    <w:pPr>
      <w:tabs>
        <w:tab w:val="center" w:pos="4320"/>
        <w:tab w:val="right" w:pos="8640"/>
      </w:tabs>
    </w:pPr>
  </w:style>
  <w:style w:type="character" w:customStyle="1" w:styleId="FooterChar">
    <w:name w:val="Footer Char"/>
    <w:basedOn w:val="DefaultParagraphFont"/>
    <w:link w:val="Footer"/>
    <w:uiPriority w:val="99"/>
    <w:rsid w:val="000F7CB8"/>
  </w:style>
  <w:style w:type="character" w:styleId="PageNumber">
    <w:name w:val="page number"/>
    <w:basedOn w:val="DefaultParagraphFont"/>
    <w:rsid w:val="000F7CB8"/>
  </w:style>
  <w:style w:type="paragraph" w:styleId="Header">
    <w:name w:val="header"/>
    <w:basedOn w:val="Normal"/>
    <w:link w:val="HeaderChar"/>
    <w:rsid w:val="000F7CB8"/>
    <w:pPr>
      <w:tabs>
        <w:tab w:val="center" w:pos="4320"/>
        <w:tab w:val="right" w:pos="8640"/>
      </w:tabs>
    </w:pPr>
  </w:style>
  <w:style w:type="character" w:customStyle="1" w:styleId="HeaderChar">
    <w:name w:val="Header Char"/>
    <w:basedOn w:val="DefaultParagraphFont"/>
    <w:link w:val="Header"/>
    <w:rsid w:val="000F7CB8"/>
  </w:style>
  <w:style w:type="paragraph" w:styleId="FootnoteText">
    <w:name w:val="footnote text"/>
    <w:basedOn w:val="Normal"/>
    <w:link w:val="FootnoteTextChar"/>
    <w:rsid w:val="00AE1E70"/>
  </w:style>
  <w:style w:type="character" w:customStyle="1" w:styleId="FootnoteTextChar">
    <w:name w:val="Footnote Text Char"/>
    <w:basedOn w:val="DefaultParagraphFont"/>
    <w:link w:val="FootnoteText"/>
    <w:rsid w:val="00AE1E70"/>
  </w:style>
  <w:style w:type="character" w:styleId="FootnoteReference">
    <w:name w:val="footnote reference"/>
    <w:basedOn w:val="DefaultParagraphFont"/>
    <w:rsid w:val="00AE1E70"/>
    <w:rPr>
      <w:vertAlign w:val="superscript"/>
    </w:rPr>
  </w:style>
  <w:style w:type="table" w:styleId="TableGrid">
    <w:name w:val="Table Grid"/>
    <w:basedOn w:val="TableNormal"/>
    <w:uiPriority w:val="59"/>
    <w:rsid w:val="000A0E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A0EC2"/>
    <w:rPr>
      <w:color w:val="0000FF" w:themeColor="hyperlink"/>
      <w:u w:val="single"/>
    </w:rPr>
  </w:style>
  <w:style w:type="character" w:customStyle="1" w:styleId="apple-converted-space">
    <w:name w:val="apple-converted-space"/>
    <w:basedOn w:val="DefaultParagraphFont"/>
    <w:rsid w:val="000A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6085">
      <w:bodyDiv w:val="1"/>
      <w:marLeft w:val="0"/>
      <w:marRight w:val="0"/>
      <w:marTop w:val="0"/>
      <w:marBottom w:val="0"/>
      <w:divBdr>
        <w:top w:val="none" w:sz="0" w:space="0" w:color="auto"/>
        <w:left w:val="none" w:sz="0" w:space="0" w:color="auto"/>
        <w:bottom w:val="none" w:sz="0" w:space="0" w:color="auto"/>
        <w:right w:val="none" w:sz="0" w:space="0" w:color="auto"/>
      </w:divBdr>
      <w:divsChild>
        <w:div w:id="2099642783">
          <w:marLeft w:val="0"/>
          <w:marRight w:val="0"/>
          <w:marTop w:val="0"/>
          <w:marBottom w:val="0"/>
          <w:divBdr>
            <w:top w:val="none" w:sz="0" w:space="0" w:color="auto"/>
            <w:left w:val="none" w:sz="0" w:space="0" w:color="auto"/>
            <w:bottom w:val="none" w:sz="0" w:space="0" w:color="auto"/>
            <w:right w:val="none" w:sz="0" w:space="0" w:color="auto"/>
          </w:divBdr>
        </w:div>
        <w:div w:id="1452087605">
          <w:marLeft w:val="0"/>
          <w:marRight w:val="0"/>
          <w:marTop w:val="0"/>
          <w:marBottom w:val="0"/>
          <w:divBdr>
            <w:top w:val="none" w:sz="0" w:space="0" w:color="auto"/>
            <w:left w:val="none" w:sz="0" w:space="0" w:color="auto"/>
            <w:bottom w:val="none" w:sz="0" w:space="0" w:color="auto"/>
            <w:right w:val="none" w:sz="0" w:space="0" w:color="auto"/>
          </w:divBdr>
        </w:div>
        <w:div w:id="82457792">
          <w:marLeft w:val="0"/>
          <w:marRight w:val="0"/>
          <w:marTop w:val="0"/>
          <w:marBottom w:val="0"/>
          <w:divBdr>
            <w:top w:val="none" w:sz="0" w:space="0" w:color="auto"/>
            <w:left w:val="none" w:sz="0" w:space="0" w:color="auto"/>
            <w:bottom w:val="none" w:sz="0" w:space="0" w:color="auto"/>
            <w:right w:val="none" w:sz="0" w:space="0" w:color="auto"/>
          </w:divBdr>
        </w:div>
      </w:divsChild>
    </w:div>
    <w:div w:id="16032226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1018</Words>
  <Characters>5804</Characters>
  <Application>Microsoft Macintosh Word</Application>
  <DocSecurity>0</DocSecurity>
  <Lines>48</Lines>
  <Paragraphs>13</Paragraphs>
  <ScaleCrop>false</ScaleCrop>
  <Company>Great Schools Partnership</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Templeton</dc:creator>
  <cp:keywords/>
  <cp:lastModifiedBy>Darlene Hart</cp:lastModifiedBy>
  <cp:revision>3</cp:revision>
  <cp:lastPrinted>2015-01-12T16:02:00Z</cp:lastPrinted>
  <dcterms:created xsi:type="dcterms:W3CDTF">2015-01-12T16:01:00Z</dcterms:created>
  <dcterms:modified xsi:type="dcterms:W3CDTF">2015-01-12T16:34:00Z</dcterms:modified>
</cp:coreProperties>
</file>