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861FB" w14:textId="77777777" w:rsidR="00321127" w:rsidRDefault="00321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52ECFC8E" w14:textId="77777777" w:rsidR="00FF29EB" w:rsidRDefault="00FF2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0463B42D" w14:textId="77777777" w:rsidR="00321127" w:rsidRDefault="001D3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June 4, 2018</w:t>
      </w:r>
    </w:p>
    <w:p w14:paraId="0003DB99" w14:textId="77777777" w:rsidR="00321127" w:rsidRDefault="00321127" w:rsidP="00571E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</w:p>
    <w:p w14:paraId="2F0C275E" w14:textId="77777777" w:rsidR="00321127" w:rsidRDefault="001D3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color w:val="223549"/>
        </w:rPr>
        <w:t>Outcomes</w:t>
      </w:r>
    </w:p>
    <w:p w14:paraId="004F1021" w14:textId="256035BC" w:rsidR="00321127" w:rsidRDefault="001D38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Identify common successes and challenges with implementation of CBL and/or student-centered learning</w:t>
      </w:r>
      <w:r w:rsidR="00BF42DF">
        <w:rPr>
          <w:rFonts w:ascii="Helvetica Neue" w:eastAsia="Helvetica Neue" w:hAnsi="Helvetica Neue" w:cs="Helvetica Neue"/>
        </w:rPr>
        <w:t>.</w:t>
      </w:r>
    </w:p>
    <w:p w14:paraId="742A6E28" w14:textId="76FA33BA" w:rsidR="00321127" w:rsidRDefault="001D38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Identify specific areas of strength and need in classroom practices</w:t>
      </w:r>
      <w:r w:rsidR="00BF42DF">
        <w:rPr>
          <w:rFonts w:ascii="Helvetica Neue" w:eastAsia="Helvetica Neue" w:hAnsi="Helvetica Neue" w:cs="Helvetica Neue"/>
        </w:rPr>
        <w:t>.</w:t>
      </w:r>
    </w:p>
    <w:p w14:paraId="5ADB5C77" w14:textId="37BB1CC0" w:rsidR="00321127" w:rsidRDefault="001D386D" w:rsidP="00571E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Explore tools and resources and reflect on pr</w:t>
      </w:r>
      <w:r w:rsidR="00BF42DF">
        <w:rPr>
          <w:rFonts w:ascii="Helvetica Neue" w:eastAsia="Helvetica Neue" w:hAnsi="Helvetica Neue" w:cs="Helvetica Neue"/>
        </w:rPr>
        <w:t>actices that can support growth.</w:t>
      </w:r>
    </w:p>
    <w:p w14:paraId="3FA60C50" w14:textId="77777777" w:rsidR="00571E07" w:rsidRPr="00571E07" w:rsidRDefault="00571E07" w:rsidP="00571E0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20"/>
        <w:rPr>
          <w:rFonts w:ascii="Helvetica Neue" w:eastAsia="Helvetica Neue" w:hAnsi="Helvetica Neue" w:cs="Helvetica Neue"/>
        </w:rPr>
      </w:pPr>
    </w:p>
    <w:p w14:paraId="2C772A22" w14:textId="77777777" w:rsidR="00321127" w:rsidRDefault="001D3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223549"/>
        </w:rPr>
      </w:pPr>
      <w:r>
        <w:rPr>
          <w:rFonts w:ascii="Helvetica Neue" w:eastAsia="Helvetica Neue" w:hAnsi="Helvetica Neue" w:cs="Helvetica Neue"/>
          <w:b/>
          <w:color w:val="223549"/>
        </w:rPr>
        <w:t>Agenda</w:t>
      </w:r>
    </w:p>
    <w:p w14:paraId="603327E3" w14:textId="77777777" w:rsidR="00571E07" w:rsidRDefault="00571E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223549"/>
        </w:rPr>
      </w:pPr>
    </w:p>
    <w:tbl>
      <w:tblPr>
        <w:tblStyle w:val="a0"/>
        <w:tblW w:w="9245" w:type="dxa"/>
        <w:tblInd w:w="115" w:type="dxa"/>
        <w:tblBorders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40"/>
        <w:gridCol w:w="3075"/>
        <w:gridCol w:w="4830"/>
      </w:tblGrid>
      <w:tr w:rsidR="00321127" w14:paraId="29047F4E" w14:textId="77777777" w:rsidTr="00571E07">
        <w:tc>
          <w:tcPr>
            <w:tcW w:w="1340" w:type="dxa"/>
          </w:tcPr>
          <w:p w14:paraId="72981937" w14:textId="776A3703" w:rsidR="00321127" w:rsidRDefault="001D386D" w:rsidP="00BF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Time</w:t>
            </w:r>
          </w:p>
        </w:tc>
        <w:tc>
          <w:tcPr>
            <w:tcW w:w="3075" w:type="dxa"/>
          </w:tcPr>
          <w:p w14:paraId="500C3C07" w14:textId="77777777" w:rsidR="00321127" w:rsidRDefault="001D386D" w:rsidP="00BF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Agenda Item</w:t>
            </w:r>
          </w:p>
        </w:tc>
        <w:tc>
          <w:tcPr>
            <w:tcW w:w="4830" w:type="dxa"/>
          </w:tcPr>
          <w:p w14:paraId="0067CBDD" w14:textId="77777777" w:rsidR="00321127" w:rsidRDefault="001D386D" w:rsidP="00BF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Resources/Process</w:t>
            </w:r>
          </w:p>
        </w:tc>
      </w:tr>
      <w:tr w:rsidR="00321127" w14:paraId="6EF13E25" w14:textId="77777777" w:rsidTr="00571E07">
        <w:tc>
          <w:tcPr>
            <w:tcW w:w="1340" w:type="dxa"/>
          </w:tcPr>
          <w:p w14:paraId="2C9498A6" w14:textId="55864151" w:rsidR="00321127" w:rsidRDefault="001D386D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8:30 a</w:t>
            </w:r>
            <w:r w:rsidR="00571E07">
              <w:rPr>
                <w:rFonts w:ascii="Helvetica Neue" w:eastAsia="Helvetica Neue" w:hAnsi="Helvetica Neue" w:cs="Helvetica Neue"/>
              </w:rPr>
              <w:t>.</w:t>
            </w:r>
            <w:r>
              <w:rPr>
                <w:rFonts w:ascii="Helvetica Neue" w:eastAsia="Helvetica Neue" w:hAnsi="Helvetica Neue" w:cs="Helvetica Neue"/>
              </w:rPr>
              <w:t>m</w:t>
            </w:r>
            <w:r w:rsidR="00571E07">
              <w:rPr>
                <w:rFonts w:ascii="Helvetica Neue" w:eastAsia="Helvetica Neue" w:hAnsi="Helvetica Neue" w:cs="Helvetica Neue"/>
              </w:rPr>
              <w:t>.</w:t>
            </w:r>
          </w:p>
        </w:tc>
        <w:tc>
          <w:tcPr>
            <w:tcW w:w="3075" w:type="dxa"/>
          </w:tcPr>
          <w:p w14:paraId="5BB0DAD7" w14:textId="416FD8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Welcome and Overview</w:t>
            </w:r>
          </w:p>
          <w:p w14:paraId="2AC84F56" w14:textId="77777777" w:rsidR="00321127" w:rsidRDefault="001D38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</w:rPr>
              <w:t>Introductions</w:t>
            </w:r>
          </w:p>
          <w:p w14:paraId="3D6E2550" w14:textId="77777777" w:rsidR="00321127" w:rsidRPr="00571E07" w:rsidRDefault="001D38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</w:rPr>
              <w:t xml:space="preserve">Review agenda </w:t>
            </w:r>
          </w:p>
          <w:p w14:paraId="619858ED" w14:textId="77777777" w:rsidR="00571E07" w:rsidRDefault="00571E07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4830" w:type="dxa"/>
          </w:tcPr>
          <w:p w14:paraId="2C986F44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321127" w14:paraId="7130A9B5" w14:textId="77777777" w:rsidTr="00571E07">
        <w:trPr>
          <w:trHeight w:val="3600"/>
        </w:trPr>
        <w:tc>
          <w:tcPr>
            <w:tcW w:w="1340" w:type="dxa"/>
          </w:tcPr>
          <w:p w14:paraId="37EA055B" w14:textId="6DA0230B" w:rsidR="00321127" w:rsidRDefault="001D386D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8:40 a</w:t>
            </w:r>
            <w:r w:rsidR="00571E07">
              <w:rPr>
                <w:rFonts w:ascii="Helvetica Neue" w:eastAsia="Helvetica Neue" w:hAnsi="Helvetica Neue" w:cs="Helvetica Neue"/>
              </w:rPr>
              <w:t>.</w:t>
            </w:r>
            <w:r>
              <w:rPr>
                <w:rFonts w:ascii="Helvetica Neue" w:eastAsia="Helvetica Neue" w:hAnsi="Helvetica Neue" w:cs="Helvetica Neue"/>
              </w:rPr>
              <w:t>m</w:t>
            </w:r>
            <w:r w:rsidR="00571E07">
              <w:rPr>
                <w:rFonts w:ascii="Helvetica Neue" w:eastAsia="Helvetica Neue" w:hAnsi="Helvetica Neue" w:cs="Helvetica Neue"/>
              </w:rPr>
              <w:t>.</w:t>
            </w:r>
          </w:p>
        </w:tc>
        <w:tc>
          <w:tcPr>
            <w:tcW w:w="3075" w:type="dxa"/>
          </w:tcPr>
          <w:p w14:paraId="27DC4DE6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Success Analysis </w:t>
            </w:r>
          </w:p>
          <w:p w14:paraId="49A5423A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63EA8475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36E87118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0E47717A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65D8FAEF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501F83B5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               </w:t>
            </w:r>
          </w:p>
          <w:p w14:paraId="640C8B45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5047D212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4830" w:type="dxa"/>
          </w:tcPr>
          <w:p w14:paraId="6E52EDFA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With partner...</w:t>
            </w:r>
          </w:p>
          <w:p w14:paraId="336D4D9D" w14:textId="77777777" w:rsidR="00571E07" w:rsidRDefault="00571E07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7E80902B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When you think about your work with students this year, share one success or point of pride. </w:t>
            </w:r>
          </w:p>
          <w:p w14:paraId="2527C7AB" w14:textId="77777777" w:rsidR="00321127" w:rsidRDefault="00321127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0223C351" w14:textId="77777777" w:rsidR="00321127" w:rsidRDefault="001D38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Identify Success (2mins)</w:t>
            </w:r>
          </w:p>
          <w:p w14:paraId="3108A5E3" w14:textId="77777777" w:rsidR="00321127" w:rsidRDefault="001D38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Share success (3-5mins) </w:t>
            </w:r>
          </w:p>
          <w:p w14:paraId="33D0B66E" w14:textId="77777777" w:rsidR="00321127" w:rsidRDefault="001D38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Clarifying questions (1-2mins)</w:t>
            </w:r>
          </w:p>
          <w:p w14:paraId="68F376F2" w14:textId="77777777" w:rsidR="00321127" w:rsidRDefault="001D38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Reflection &amp; Discussion (5 mins) </w:t>
            </w:r>
          </w:p>
          <w:p w14:paraId="5F270BB6" w14:textId="77777777" w:rsidR="00321127" w:rsidRDefault="001D38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Repeat process with new person</w:t>
            </w:r>
          </w:p>
          <w:p w14:paraId="77F9313C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2DE2CF1F" w14:textId="77777777" w:rsidR="00321127" w:rsidRDefault="009F4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hyperlink r:id="rId7">
              <w:r w:rsidR="001D386D"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Success Analysis Protocol</w:t>
              </w:r>
            </w:hyperlink>
          </w:p>
        </w:tc>
      </w:tr>
      <w:tr w:rsidR="00321127" w14:paraId="7756165E" w14:textId="77777777" w:rsidTr="00571E07">
        <w:tc>
          <w:tcPr>
            <w:tcW w:w="1340" w:type="dxa"/>
          </w:tcPr>
          <w:p w14:paraId="72EB6F99" w14:textId="77777777" w:rsidR="00321127" w:rsidRDefault="001D386D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9:10 a.m.</w:t>
            </w:r>
          </w:p>
        </w:tc>
        <w:tc>
          <w:tcPr>
            <w:tcW w:w="3075" w:type="dxa"/>
          </w:tcPr>
          <w:p w14:paraId="4D2541AF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Elements of Effective Instruction  </w:t>
            </w:r>
          </w:p>
          <w:p w14:paraId="2955AF37" w14:textId="77777777" w:rsidR="00321127" w:rsidRDefault="00321127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572FA63F" w14:textId="77777777" w:rsidR="00321127" w:rsidRDefault="00321127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5A09B3D9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</w:p>
          <w:p w14:paraId="41457A6D" w14:textId="77777777" w:rsidR="00321127" w:rsidRDefault="00321127">
            <w:pPr>
              <w:widowControl w:val="0"/>
              <w:spacing w:line="240" w:lineRule="auto"/>
            </w:pPr>
          </w:p>
          <w:p w14:paraId="21768556" w14:textId="77777777" w:rsidR="00321127" w:rsidRDefault="00321127">
            <w:pPr>
              <w:widowControl w:val="0"/>
              <w:spacing w:line="240" w:lineRule="auto"/>
            </w:pPr>
          </w:p>
        </w:tc>
        <w:tc>
          <w:tcPr>
            <w:tcW w:w="4830" w:type="dxa"/>
          </w:tcPr>
          <w:p w14:paraId="5AE5F0A2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Self-Assessment:</w:t>
            </w:r>
          </w:p>
          <w:p w14:paraId="424D6020" w14:textId="77777777" w:rsidR="00321127" w:rsidRDefault="00321127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2D6D8D55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</w:rPr>
              <w:t>Elements of Effective Instruction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 </w:t>
            </w:r>
          </w:p>
          <w:p w14:paraId="5ED3CA52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</w:p>
          <w:p w14:paraId="7E05A0D3" w14:textId="77777777" w:rsidR="00321127" w:rsidRDefault="001D386D" w:rsidP="00571E07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</w:pPr>
            <w:r>
              <w:t xml:space="preserve">Introduction to the </w:t>
            </w:r>
            <w:hyperlink r:id="rId8">
              <w:r>
                <w:rPr>
                  <w:color w:val="1155CC"/>
                  <w:u w:val="single"/>
                </w:rPr>
                <w:t>SA tool</w:t>
              </w:r>
            </w:hyperlink>
          </w:p>
          <w:p w14:paraId="38F7B437" w14:textId="77777777" w:rsidR="00321127" w:rsidRDefault="001D386D" w:rsidP="00571E07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</w:pPr>
            <w:r>
              <w:t xml:space="preserve">Complete self-assessment </w:t>
            </w:r>
          </w:p>
          <w:p w14:paraId="11C97BAC" w14:textId="77777777" w:rsidR="00321127" w:rsidRDefault="001D386D" w:rsidP="00571E07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</w:pPr>
            <w:r>
              <w:t xml:space="preserve">Personal Reflection and Goal setting </w:t>
            </w:r>
          </w:p>
          <w:p w14:paraId="799A3937" w14:textId="77777777" w:rsidR="00321127" w:rsidRDefault="001D386D" w:rsidP="00571E07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</w:pPr>
            <w:r>
              <w:t xml:space="preserve">Group Reflection </w:t>
            </w:r>
          </w:p>
          <w:p w14:paraId="2C91FAFA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321127" w14:paraId="3681EB36" w14:textId="77777777" w:rsidTr="00571E07">
        <w:tc>
          <w:tcPr>
            <w:tcW w:w="1340" w:type="dxa"/>
          </w:tcPr>
          <w:p w14:paraId="3CA51447" w14:textId="77777777" w:rsidR="00321127" w:rsidRDefault="001D386D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10:00 a.m.</w:t>
            </w:r>
          </w:p>
        </w:tc>
        <w:tc>
          <w:tcPr>
            <w:tcW w:w="3075" w:type="dxa"/>
          </w:tcPr>
          <w:p w14:paraId="2407B2A6" w14:textId="77777777" w:rsidR="00321127" w:rsidRDefault="001D386D">
            <w:pP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Break </w:t>
            </w:r>
          </w:p>
        </w:tc>
        <w:tc>
          <w:tcPr>
            <w:tcW w:w="4830" w:type="dxa"/>
          </w:tcPr>
          <w:p w14:paraId="565D4F63" w14:textId="77777777" w:rsidR="00321127" w:rsidRDefault="00321127">
            <w:pPr>
              <w:widowControl w:val="0"/>
              <w:spacing w:line="240" w:lineRule="auto"/>
            </w:pPr>
          </w:p>
          <w:p w14:paraId="54BB74F0" w14:textId="77777777" w:rsidR="00321127" w:rsidRDefault="00321127">
            <w:pPr>
              <w:widowControl w:val="0"/>
              <w:spacing w:line="240" w:lineRule="auto"/>
            </w:pPr>
          </w:p>
        </w:tc>
      </w:tr>
      <w:tr w:rsidR="00321127" w14:paraId="464B218B" w14:textId="77777777" w:rsidTr="00571E07">
        <w:tc>
          <w:tcPr>
            <w:tcW w:w="1340" w:type="dxa"/>
          </w:tcPr>
          <w:p w14:paraId="31295028" w14:textId="77777777" w:rsidR="00321127" w:rsidRDefault="001D386D" w:rsidP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10:10 a.m.</w:t>
            </w:r>
          </w:p>
        </w:tc>
        <w:tc>
          <w:tcPr>
            <w:tcW w:w="3075" w:type="dxa"/>
          </w:tcPr>
          <w:p w14:paraId="18F4EAB2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Goal Setting and Resource Exploration </w:t>
            </w:r>
          </w:p>
          <w:p w14:paraId="459A54CA" w14:textId="77777777" w:rsidR="00571E07" w:rsidRDefault="0057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06DC722E" w14:textId="77777777" w:rsidR="00321127" w:rsidRDefault="00321127">
            <w:pPr>
              <w:rPr>
                <w:rFonts w:ascii="Helvetica Neue" w:eastAsia="Helvetica Neue" w:hAnsi="Helvetica Neue" w:cs="Helvetica Neue"/>
              </w:rPr>
            </w:pPr>
          </w:p>
          <w:p w14:paraId="5214F513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  <w:p w14:paraId="090AB3BF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4830" w:type="dxa"/>
          </w:tcPr>
          <w:p w14:paraId="7A9E51B1" w14:textId="77777777" w:rsidR="00321127" w:rsidRDefault="009F4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hyperlink r:id="rId9">
              <w:r w:rsidR="001D386D"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Resource Guide</w:t>
              </w:r>
            </w:hyperlink>
            <w:r w:rsidR="001D386D">
              <w:rPr>
                <w:rFonts w:ascii="Helvetica Neue" w:eastAsia="Helvetica Neue" w:hAnsi="Helvetica Neue" w:cs="Helvetica Neue"/>
              </w:rPr>
              <w:t xml:space="preserve"> </w:t>
            </w:r>
          </w:p>
          <w:p w14:paraId="26B0F30E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6D692E62" w14:textId="77777777" w:rsidR="00321127" w:rsidRDefault="009F4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hyperlink r:id="rId10">
              <w:r w:rsidR="001D386D"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Takeaways and Learning</w:t>
              </w:r>
            </w:hyperlink>
          </w:p>
          <w:p w14:paraId="77255EAF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6FAE4DCB" w14:textId="40CD7722" w:rsidR="00321127" w:rsidRDefault="001D386D">
            <w:pPr>
              <w:numPr>
                <w:ilvl w:val="0"/>
                <w:numId w:val="3"/>
              </w:numPr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Identify one element you would like to focus on</w:t>
            </w:r>
            <w:r w:rsidR="00BF42DF">
              <w:rPr>
                <w:rFonts w:ascii="Helvetica Neue" w:eastAsia="Helvetica Neue" w:hAnsi="Helvetica Neue" w:cs="Helvetica Neue"/>
              </w:rPr>
              <w:t>.</w:t>
            </w:r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  <w:p w14:paraId="0CEB4615" w14:textId="77777777" w:rsidR="00321127" w:rsidRDefault="001D386D">
            <w:pPr>
              <w:numPr>
                <w:ilvl w:val="0"/>
                <w:numId w:val="3"/>
              </w:numPr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Read through the list of resources for your group and determine one or more you’d like to explore.  </w:t>
            </w:r>
          </w:p>
          <w:p w14:paraId="38EC454F" w14:textId="77777777" w:rsidR="00321127" w:rsidRDefault="00321127">
            <w:pPr>
              <w:rPr>
                <w:rFonts w:ascii="Helvetica Neue" w:eastAsia="Helvetica Neue" w:hAnsi="Helvetica Neue" w:cs="Helvetica Neue"/>
              </w:rPr>
            </w:pPr>
          </w:p>
          <w:p w14:paraId="5B2BAB95" w14:textId="77777777" w:rsidR="00321127" w:rsidRDefault="001D386D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Consider the following questions to help guide your thinking: </w:t>
            </w:r>
          </w:p>
          <w:p w14:paraId="356262B3" w14:textId="7166F8C0" w:rsidR="00321127" w:rsidRDefault="001D386D">
            <w:pPr>
              <w:numPr>
                <w:ilvl w:val="0"/>
                <w:numId w:val="6"/>
              </w:numPr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What are you alread</w:t>
            </w:r>
            <w:r w:rsidR="00BF42DF">
              <w:rPr>
                <w:rFonts w:ascii="Helvetica Neue" w:eastAsia="Helvetica Neue" w:hAnsi="Helvetica Neue" w:cs="Helvetica Neue"/>
              </w:rPr>
              <w:t xml:space="preserve">y doing that you can build on / </w:t>
            </w:r>
            <w:r>
              <w:rPr>
                <w:rFonts w:ascii="Helvetica Neue" w:eastAsia="Helvetica Neue" w:hAnsi="Helvetica Neue" w:cs="Helvetica Neue"/>
              </w:rPr>
              <w:t>enhance?</w:t>
            </w:r>
          </w:p>
          <w:p w14:paraId="1A713244" w14:textId="77777777" w:rsidR="00321127" w:rsidRDefault="001D386D">
            <w:pPr>
              <w:numPr>
                <w:ilvl w:val="0"/>
                <w:numId w:val="6"/>
              </w:numPr>
              <w:contextualSpacing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What is an area, or resource that pushes your thinking?</w:t>
            </w:r>
          </w:p>
          <w:p w14:paraId="03A207E4" w14:textId="77777777" w:rsidR="00321127" w:rsidRDefault="00321127">
            <w:pPr>
              <w:rPr>
                <w:rFonts w:ascii="Helvetica Neue" w:eastAsia="Helvetica Neue" w:hAnsi="Helvetica Neue" w:cs="Helvetica Neue"/>
              </w:rPr>
            </w:pPr>
          </w:p>
          <w:p w14:paraId="7A15573E" w14:textId="77777777" w:rsidR="00321127" w:rsidRDefault="001D386D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Additional Resources: </w:t>
            </w:r>
          </w:p>
          <w:p w14:paraId="4CB3A458" w14:textId="2558EF2A" w:rsidR="00321127" w:rsidRDefault="009F4B01">
            <w:pPr>
              <w:rPr>
                <w:rFonts w:ascii="Helvetica Neue" w:eastAsia="Helvetica Neue" w:hAnsi="Helvetica Neue" w:cs="Helvetica Neue"/>
              </w:rPr>
            </w:pPr>
            <w:hyperlink r:id="rId11">
              <w:r w:rsidR="00EE1F03"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Pi</w:t>
              </w:r>
              <w:r w:rsidR="001D386D"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nellas Resource Page</w:t>
              </w:r>
            </w:hyperlink>
            <w:r w:rsidR="001D386D">
              <w:rPr>
                <w:rFonts w:ascii="Helvetica Neue" w:eastAsia="Helvetica Neue" w:hAnsi="Helvetica Neue" w:cs="Helvetica Neue"/>
              </w:rPr>
              <w:t xml:space="preserve"> </w:t>
            </w:r>
          </w:p>
          <w:p w14:paraId="1FC0E62D" w14:textId="77777777" w:rsidR="00571E07" w:rsidRDefault="00571E07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321127" w14:paraId="601A395C" w14:textId="77777777" w:rsidTr="00571E07">
        <w:tc>
          <w:tcPr>
            <w:tcW w:w="1340" w:type="dxa"/>
          </w:tcPr>
          <w:p w14:paraId="4B529921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11:10 a.m.</w:t>
            </w:r>
          </w:p>
        </w:tc>
        <w:tc>
          <w:tcPr>
            <w:tcW w:w="3075" w:type="dxa"/>
          </w:tcPr>
          <w:p w14:paraId="3AC95357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Reflection &amp; Next Steps </w:t>
            </w:r>
          </w:p>
          <w:p w14:paraId="588F0DF7" w14:textId="77777777" w:rsidR="00321127" w:rsidRDefault="00321127">
            <w:pPr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4830" w:type="dxa"/>
          </w:tcPr>
          <w:p w14:paraId="0317A303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3CD55B3E" w14:textId="77777777" w:rsidR="00321127" w:rsidRDefault="00321127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321127" w14:paraId="2C62FCE7" w14:textId="77777777" w:rsidTr="00571E07">
        <w:tc>
          <w:tcPr>
            <w:tcW w:w="1340" w:type="dxa"/>
          </w:tcPr>
          <w:p w14:paraId="6917551D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11:30 a.m.</w:t>
            </w:r>
          </w:p>
        </w:tc>
        <w:tc>
          <w:tcPr>
            <w:tcW w:w="3075" w:type="dxa"/>
          </w:tcPr>
          <w:p w14:paraId="3F291972" w14:textId="77777777" w:rsidR="00321127" w:rsidRDefault="001D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Adjourn</w:t>
            </w:r>
          </w:p>
          <w:p w14:paraId="26C1F113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4830" w:type="dxa"/>
          </w:tcPr>
          <w:p w14:paraId="794A2464" w14:textId="77777777" w:rsidR="00321127" w:rsidRDefault="0032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</w:tr>
    </w:tbl>
    <w:p w14:paraId="6C8CE509" w14:textId="77777777" w:rsidR="00321127" w:rsidRDefault="0032112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p w14:paraId="743B702B" w14:textId="77777777" w:rsidR="00321127" w:rsidRDefault="00321127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321127" w:rsidSect="00FF29EB">
      <w:headerReference w:type="default" r:id="rId12"/>
      <w:head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90621" w14:textId="77777777" w:rsidR="009F4B01" w:rsidRDefault="009F4B01" w:rsidP="00571E07">
      <w:pPr>
        <w:spacing w:line="240" w:lineRule="auto"/>
      </w:pPr>
      <w:r>
        <w:separator/>
      </w:r>
    </w:p>
  </w:endnote>
  <w:endnote w:type="continuationSeparator" w:id="0">
    <w:p w14:paraId="3BCB64C7" w14:textId="77777777" w:rsidR="009F4B01" w:rsidRDefault="009F4B01" w:rsidP="00571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2CDAA" w14:textId="77777777" w:rsidR="009F4B01" w:rsidRDefault="009F4B01" w:rsidP="00571E07">
      <w:pPr>
        <w:spacing w:line="240" w:lineRule="auto"/>
      </w:pPr>
      <w:r>
        <w:separator/>
      </w:r>
    </w:p>
  </w:footnote>
  <w:footnote w:type="continuationSeparator" w:id="0">
    <w:p w14:paraId="62B4AEB5" w14:textId="77777777" w:rsidR="009F4B01" w:rsidRDefault="009F4B01" w:rsidP="00571E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CA88" w14:textId="77777777" w:rsidR="00571E07" w:rsidRDefault="00571E07">
    <w:pPr>
      <w:pStyle w:val="Header"/>
    </w:pPr>
  </w:p>
  <w:p w14:paraId="2D93334B" w14:textId="77777777" w:rsidR="00571E07" w:rsidRDefault="00571E07">
    <w:pPr>
      <w:pStyle w:val="Header"/>
    </w:pPr>
  </w:p>
  <w:p w14:paraId="0323964C" w14:textId="77777777" w:rsidR="00571E07" w:rsidRDefault="00571E07">
    <w:pPr>
      <w:pStyle w:val="Header"/>
    </w:pPr>
  </w:p>
  <w:p w14:paraId="24B20DE8" w14:textId="071A6C75" w:rsidR="00571E07" w:rsidRDefault="00571E07" w:rsidP="00571E07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Helvetica Neue" w:eastAsia="Helvetica Neue" w:hAnsi="Helvetica Neue" w:cs="Helvetica Neue"/>
        <w:sz w:val="20"/>
        <w:szCs w:val="20"/>
      </w:rPr>
    </w:pPr>
  </w:p>
  <w:p w14:paraId="0749911E" w14:textId="77777777" w:rsidR="00571E07" w:rsidRDefault="00571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6654" w14:textId="77777777" w:rsidR="00FF29EB" w:rsidRDefault="00FF29EB">
    <w:pPr>
      <w:pStyle w:val="Header"/>
    </w:pPr>
  </w:p>
  <w:p w14:paraId="1D178764" w14:textId="77777777" w:rsidR="00FF29EB" w:rsidRDefault="00FF29EB">
    <w:pPr>
      <w:pStyle w:val="Header"/>
    </w:pPr>
  </w:p>
  <w:p w14:paraId="331BF75A" w14:textId="77777777" w:rsidR="00FF29EB" w:rsidRDefault="00FF29EB">
    <w:pPr>
      <w:pStyle w:val="Header"/>
    </w:pPr>
  </w:p>
  <w:p w14:paraId="1BBF841F" w14:textId="77777777" w:rsidR="00FF29EB" w:rsidRDefault="00FF29EB">
    <w:pPr>
      <w:pStyle w:val="Header"/>
    </w:pPr>
  </w:p>
  <w:p w14:paraId="1D3C54E8" w14:textId="2E92123D" w:rsidR="00FF29EB" w:rsidRDefault="00FF29EB">
    <w:pPr>
      <w:pStyle w:val="Header"/>
    </w:pPr>
    <w:r>
      <w:rPr>
        <w:rFonts w:ascii="Helvetica Neue" w:eastAsia="Helvetica Neue" w:hAnsi="Helvetica Neue" w:cs="Helvetica Neue"/>
        <w:noProof/>
        <w:sz w:val="40"/>
        <w:szCs w:val="40"/>
      </w:rPr>
      <w:drawing>
        <wp:inline distT="0" distB="0" distL="0" distR="0" wp14:anchorId="34D26C5A" wp14:editId="07938966">
          <wp:extent cx="1704800" cy="720277"/>
          <wp:effectExtent l="0" t="0" r="0" b="0"/>
          <wp:docPr id="3" name="image2.png" descr="acintosh HD:Users:Abbott:Documents:LOGOS:GSP:GSP Logo Blue_Lar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cintosh HD:Users:Abbott:Documents:LOGOS:GSP:GSP Logo Blue_Larg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800" cy="7202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465"/>
    <w:multiLevelType w:val="multilevel"/>
    <w:tmpl w:val="44C6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167615"/>
    <w:multiLevelType w:val="multilevel"/>
    <w:tmpl w:val="C32625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3C526157"/>
    <w:multiLevelType w:val="multilevel"/>
    <w:tmpl w:val="27B4B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4C249F"/>
    <w:multiLevelType w:val="multilevel"/>
    <w:tmpl w:val="068EC6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9D4078"/>
    <w:multiLevelType w:val="multilevel"/>
    <w:tmpl w:val="DA90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DB54E20"/>
    <w:multiLevelType w:val="multilevel"/>
    <w:tmpl w:val="D7C8CA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27"/>
    <w:rsid w:val="001D386D"/>
    <w:rsid w:val="00321127"/>
    <w:rsid w:val="00571E07"/>
    <w:rsid w:val="009F4B01"/>
    <w:rsid w:val="00BF42DF"/>
    <w:rsid w:val="00EE1F0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629DB"/>
  <w15:docId w15:val="{F2D6479A-9993-0D4E-92C1-5EFF1987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1E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07"/>
  </w:style>
  <w:style w:type="paragraph" w:styleId="Footer">
    <w:name w:val="footer"/>
    <w:basedOn w:val="Normal"/>
    <w:link w:val="FooterChar"/>
    <w:uiPriority w:val="99"/>
    <w:unhideWhenUsed/>
    <w:rsid w:val="00571E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uGQkzXK0SxSahsvpwnMZ_Ln4Womg36Rymsp9UpLrP4/ed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_H0ZEIBOB2jdWtYS0J1ZnhBMWs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eatschoolspartnership.org/pinella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PUU0BTfRZurp3t8gLi3wo-0AzwJF_wpnNu9UUrU3MXE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-j-BkvdPccSuQC1wg8gzEAnuqKWPdkFM1hE4n0fX7nk/edit?usp=sharin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2018-05-29T13:01:00Z</cp:lastPrinted>
  <dcterms:created xsi:type="dcterms:W3CDTF">2018-05-29T12:56:00Z</dcterms:created>
  <dcterms:modified xsi:type="dcterms:W3CDTF">2018-05-31T18:09:00Z</dcterms:modified>
</cp:coreProperties>
</file>